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AEBC" w14:textId="27375E72" w:rsidR="00395C5B" w:rsidRDefault="00395C5B" w:rsidP="004F7ECA">
      <w:pPr>
        <w:rPr>
          <w:rFonts w:cs="Arial"/>
          <w:color w:val="000000"/>
        </w:rPr>
      </w:pPr>
    </w:p>
    <w:p w14:paraId="122F0B5E" w14:textId="41B0EDCD" w:rsidR="00D920D4" w:rsidRDefault="00D920D4" w:rsidP="004F7ECA">
      <w:pPr>
        <w:rPr>
          <w:rFonts w:cs="Arial"/>
          <w:color w:val="000000"/>
        </w:rPr>
      </w:pPr>
    </w:p>
    <w:p w14:paraId="3B9FA8D7" w14:textId="771D1200" w:rsidR="00D920D4" w:rsidRDefault="00D920D4" w:rsidP="004F7ECA">
      <w:pPr>
        <w:rPr>
          <w:rFonts w:cs="Arial"/>
          <w:color w:val="000000"/>
        </w:rPr>
      </w:pPr>
    </w:p>
    <w:p w14:paraId="3148784C" w14:textId="77777777" w:rsidR="00D920D4" w:rsidRPr="004F7ECA" w:rsidRDefault="00D920D4" w:rsidP="004F7ECA">
      <w:pPr>
        <w:rPr>
          <w:rFonts w:cs="Arial"/>
          <w:color w:val="000000"/>
        </w:rPr>
      </w:pPr>
    </w:p>
    <w:p w14:paraId="09C1315A" w14:textId="77777777" w:rsidR="00395C5B" w:rsidRPr="004F7ECA" w:rsidRDefault="00395C5B" w:rsidP="004F7ECA">
      <w:pPr>
        <w:rPr>
          <w:rFonts w:cs="Arial"/>
          <w:color w:val="000000"/>
        </w:rPr>
      </w:pPr>
    </w:p>
    <w:p w14:paraId="538EEF02" w14:textId="77777777" w:rsidR="00454930" w:rsidRDefault="00454930" w:rsidP="004F7ECA">
      <w:pPr>
        <w:pStyle w:val="berschrift1"/>
        <w:jc w:val="center"/>
        <w:rPr>
          <w:rFonts w:cs="Arial"/>
          <w:sz w:val="40"/>
        </w:rPr>
      </w:pPr>
      <w:r>
        <w:rPr>
          <w:rFonts w:cs="Arial"/>
          <w:sz w:val="40"/>
        </w:rPr>
        <w:t>Leistungsv</w:t>
      </w:r>
      <w:r w:rsidRPr="004F7ECA">
        <w:rPr>
          <w:rFonts w:cs="Arial"/>
          <w:sz w:val="40"/>
        </w:rPr>
        <w:t>ereinbarung</w:t>
      </w:r>
    </w:p>
    <w:p w14:paraId="2D740B1A" w14:textId="77777777" w:rsidR="00395C5B" w:rsidRPr="004F7ECA" w:rsidRDefault="00395C5B" w:rsidP="004F7ECA">
      <w:pPr>
        <w:pStyle w:val="berschrift1"/>
        <w:jc w:val="center"/>
        <w:rPr>
          <w:rFonts w:cs="Arial"/>
          <w:sz w:val="40"/>
        </w:rPr>
      </w:pPr>
      <w:r w:rsidRPr="004F7ECA">
        <w:rPr>
          <w:rFonts w:cs="Arial"/>
          <w:sz w:val="40"/>
        </w:rPr>
        <w:t xml:space="preserve">nach </w:t>
      </w:r>
      <w:r w:rsidR="005A1539">
        <w:rPr>
          <w:rFonts w:cs="Arial"/>
          <w:sz w:val="40"/>
        </w:rPr>
        <w:t>§ 125</w:t>
      </w:r>
      <w:r w:rsidR="00801391" w:rsidRPr="004F7ECA">
        <w:rPr>
          <w:rFonts w:cs="Arial"/>
          <w:sz w:val="40"/>
        </w:rPr>
        <w:t xml:space="preserve"> </w:t>
      </w:r>
      <w:r w:rsidR="00454930" w:rsidRPr="004F7ECA">
        <w:rPr>
          <w:rFonts w:cs="Arial"/>
          <w:sz w:val="40"/>
        </w:rPr>
        <w:t>SGB IX</w:t>
      </w:r>
      <w:r w:rsidR="00454930">
        <w:rPr>
          <w:rFonts w:cs="Arial"/>
          <w:sz w:val="40"/>
        </w:rPr>
        <w:t xml:space="preserve"> </w:t>
      </w:r>
      <w:proofErr w:type="spellStart"/>
      <w:r w:rsidR="00454930">
        <w:rPr>
          <w:rFonts w:cs="Arial"/>
          <w:sz w:val="40"/>
        </w:rPr>
        <w:t>i.V.m</w:t>
      </w:r>
      <w:proofErr w:type="spellEnd"/>
      <w:r w:rsidR="00454930">
        <w:rPr>
          <w:rFonts w:cs="Arial"/>
          <w:sz w:val="40"/>
        </w:rPr>
        <w:t>. § 7 LRV</w:t>
      </w:r>
    </w:p>
    <w:p w14:paraId="57DAA316" w14:textId="77777777" w:rsidR="00395C5B" w:rsidRPr="004F7ECA" w:rsidRDefault="00395C5B" w:rsidP="004F7ECA">
      <w:pPr>
        <w:jc w:val="center"/>
        <w:rPr>
          <w:rFonts w:cs="Arial"/>
          <w:b/>
          <w:color w:val="000000"/>
          <w:sz w:val="24"/>
        </w:rPr>
      </w:pPr>
    </w:p>
    <w:p w14:paraId="79AF5722" w14:textId="77777777" w:rsidR="00E45916" w:rsidRPr="004F7ECA" w:rsidRDefault="00E45916" w:rsidP="004F7ECA">
      <w:pPr>
        <w:jc w:val="center"/>
        <w:rPr>
          <w:rFonts w:cs="Arial"/>
          <w:b/>
          <w:color w:val="000000"/>
          <w:sz w:val="24"/>
        </w:rPr>
      </w:pPr>
    </w:p>
    <w:p w14:paraId="56AEB2E1" w14:textId="77777777" w:rsidR="00E45916" w:rsidRPr="004F7ECA" w:rsidRDefault="00E45916" w:rsidP="004F7ECA">
      <w:pPr>
        <w:jc w:val="center"/>
        <w:rPr>
          <w:rFonts w:cs="Arial"/>
          <w:b/>
          <w:color w:val="000000"/>
          <w:sz w:val="24"/>
        </w:rPr>
      </w:pPr>
    </w:p>
    <w:p w14:paraId="07114193" w14:textId="77777777" w:rsidR="00395C5B" w:rsidRPr="004F7ECA" w:rsidRDefault="00853D59" w:rsidP="004F7ECA">
      <w:pPr>
        <w:jc w:val="center"/>
        <w:rPr>
          <w:rFonts w:cs="Arial"/>
          <w:color w:val="000000"/>
          <w:sz w:val="24"/>
        </w:rPr>
      </w:pPr>
      <w:r w:rsidRPr="004F7ECA">
        <w:rPr>
          <w:rFonts w:cs="Arial"/>
          <w:color w:val="000000"/>
          <w:sz w:val="24"/>
        </w:rPr>
        <w:t>z</w:t>
      </w:r>
      <w:r w:rsidR="00395C5B" w:rsidRPr="004F7ECA">
        <w:rPr>
          <w:rFonts w:cs="Arial"/>
          <w:color w:val="000000"/>
          <w:sz w:val="24"/>
        </w:rPr>
        <w:t>wischen</w:t>
      </w:r>
      <w:r w:rsidR="003D563E" w:rsidRPr="004F7ECA">
        <w:rPr>
          <w:rFonts w:cs="Arial"/>
          <w:color w:val="000000"/>
          <w:sz w:val="24"/>
        </w:rPr>
        <w:t xml:space="preserve"> dem Träger </w:t>
      </w:r>
      <w:r w:rsidR="004C00E6" w:rsidRPr="004F7ECA">
        <w:rPr>
          <w:rFonts w:cs="Arial"/>
          <w:color w:val="000000"/>
          <w:sz w:val="24"/>
        </w:rPr>
        <w:t>des Leistungsangebots</w:t>
      </w:r>
    </w:p>
    <w:p w14:paraId="3C0D6418" w14:textId="77777777" w:rsidR="00395C5B" w:rsidRPr="004F7ECA" w:rsidRDefault="00395C5B" w:rsidP="004F7ECA">
      <w:pPr>
        <w:jc w:val="center"/>
        <w:rPr>
          <w:rFonts w:cs="Arial"/>
          <w:color w:val="000000"/>
          <w:sz w:val="24"/>
        </w:rPr>
      </w:pPr>
    </w:p>
    <w:p w14:paraId="68C5AF54" w14:textId="77777777" w:rsidR="00CA5F55" w:rsidRPr="00993218" w:rsidRDefault="00993218" w:rsidP="004F7ECA">
      <w:pPr>
        <w:jc w:val="center"/>
        <w:rPr>
          <w:rFonts w:cs="Arial"/>
          <w:b/>
          <w:i/>
          <w:color w:val="000000"/>
          <w:sz w:val="24"/>
        </w:rPr>
      </w:pPr>
      <w:r>
        <w:rPr>
          <w:rFonts w:cs="Arial"/>
          <w:b/>
          <w:i/>
          <w:color w:val="000000"/>
          <w:sz w:val="24"/>
        </w:rPr>
        <w:t>[</w:t>
      </w:r>
      <w:r w:rsidR="00CA5F55" w:rsidRPr="00993218">
        <w:rPr>
          <w:rFonts w:cs="Arial"/>
          <w:b/>
          <w:i/>
          <w:color w:val="000000"/>
          <w:sz w:val="24"/>
        </w:rPr>
        <w:t>XYZ</w:t>
      </w:r>
      <w:r>
        <w:rPr>
          <w:rFonts w:cs="Arial"/>
          <w:b/>
          <w:i/>
          <w:color w:val="000000"/>
          <w:sz w:val="24"/>
        </w:rPr>
        <w:t>]</w:t>
      </w:r>
    </w:p>
    <w:p w14:paraId="02E415B7" w14:textId="77777777" w:rsidR="001A220A" w:rsidRPr="00EC377C" w:rsidRDefault="001A220A" w:rsidP="004F7ECA">
      <w:pPr>
        <w:jc w:val="center"/>
        <w:rPr>
          <w:rFonts w:cs="Arial"/>
          <w:b/>
          <w:i/>
          <w:color w:val="000000"/>
          <w:sz w:val="24"/>
        </w:rPr>
      </w:pPr>
    </w:p>
    <w:p w14:paraId="0321CC0D" w14:textId="77777777" w:rsidR="001A220A" w:rsidRPr="004F7ECA" w:rsidRDefault="001A220A" w:rsidP="004F7ECA">
      <w:pPr>
        <w:jc w:val="center"/>
        <w:rPr>
          <w:rFonts w:cs="Arial"/>
          <w:color w:val="000000"/>
          <w:sz w:val="24"/>
        </w:rPr>
      </w:pPr>
    </w:p>
    <w:p w14:paraId="429DB58A" w14:textId="77777777" w:rsidR="00395C5B" w:rsidRPr="004F7ECA" w:rsidRDefault="001A220A" w:rsidP="004F7ECA">
      <w:pPr>
        <w:jc w:val="center"/>
        <w:rPr>
          <w:rFonts w:cs="Arial"/>
          <w:color w:val="000000"/>
          <w:sz w:val="24"/>
        </w:rPr>
      </w:pPr>
      <w:r w:rsidRPr="004F7ECA">
        <w:rPr>
          <w:rFonts w:cs="Arial"/>
          <w:color w:val="000000"/>
          <w:sz w:val="24"/>
        </w:rPr>
        <w:t xml:space="preserve"> </w:t>
      </w:r>
      <w:r w:rsidR="00395C5B" w:rsidRPr="004F7ECA">
        <w:rPr>
          <w:rFonts w:cs="Arial"/>
          <w:color w:val="000000"/>
          <w:sz w:val="24"/>
        </w:rPr>
        <w:t>(Leistungserbringer)</w:t>
      </w:r>
    </w:p>
    <w:p w14:paraId="374A3D0E" w14:textId="77777777" w:rsidR="00402DE6" w:rsidRPr="004F7ECA" w:rsidRDefault="00402DE6" w:rsidP="004F7ECA">
      <w:pPr>
        <w:jc w:val="center"/>
        <w:rPr>
          <w:rFonts w:cs="Arial"/>
          <w:color w:val="000000"/>
          <w:sz w:val="24"/>
        </w:rPr>
      </w:pPr>
    </w:p>
    <w:p w14:paraId="361510B0" w14:textId="77777777" w:rsidR="00402DE6" w:rsidRPr="004F7ECA" w:rsidRDefault="00402DE6" w:rsidP="004F7ECA">
      <w:pPr>
        <w:jc w:val="center"/>
        <w:rPr>
          <w:rFonts w:cs="Arial"/>
          <w:color w:val="000000"/>
          <w:sz w:val="24"/>
        </w:rPr>
      </w:pPr>
      <w:r w:rsidRPr="004F7ECA">
        <w:rPr>
          <w:rFonts w:cs="Arial"/>
          <w:color w:val="000000"/>
          <w:sz w:val="24"/>
        </w:rPr>
        <w:t xml:space="preserve">und dem örtlich </w:t>
      </w:r>
      <w:r w:rsidRPr="004F7ECA">
        <w:rPr>
          <w:rFonts w:cs="Arial"/>
          <w:sz w:val="24"/>
        </w:rPr>
        <w:t>zuständigen</w:t>
      </w:r>
      <w:r w:rsidRPr="004F7ECA">
        <w:rPr>
          <w:rFonts w:cs="Arial"/>
          <w:color w:val="000000"/>
          <w:sz w:val="24"/>
        </w:rPr>
        <w:t xml:space="preserve"> Träger der </w:t>
      </w:r>
      <w:r w:rsidR="004A1A36" w:rsidRPr="004F7ECA">
        <w:rPr>
          <w:rFonts w:cs="Arial"/>
          <w:color w:val="000000"/>
          <w:sz w:val="24"/>
        </w:rPr>
        <w:t>Eingliederungshilfe</w:t>
      </w:r>
    </w:p>
    <w:p w14:paraId="612DF82B" w14:textId="77777777" w:rsidR="00402DE6" w:rsidRPr="004F7ECA" w:rsidRDefault="00402DE6" w:rsidP="004F7ECA">
      <w:pPr>
        <w:jc w:val="center"/>
        <w:rPr>
          <w:rFonts w:cs="Arial"/>
          <w:b/>
          <w:sz w:val="24"/>
        </w:rPr>
      </w:pPr>
    </w:p>
    <w:p w14:paraId="3B96675B" w14:textId="77777777" w:rsidR="00EC377C" w:rsidRPr="00993218" w:rsidRDefault="00993218" w:rsidP="00EC377C">
      <w:pPr>
        <w:jc w:val="center"/>
        <w:rPr>
          <w:rFonts w:cs="Arial"/>
          <w:b/>
          <w:i/>
          <w:color w:val="000000"/>
          <w:sz w:val="24"/>
        </w:rPr>
      </w:pPr>
      <w:r>
        <w:rPr>
          <w:rFonts w:cs="Arial"/>
          <w:b/>
          <w:i/>
          <w:color w:val="000000"/>
          <w:sz w:val="24"/>
        </w:rPr>
        <w:t>[</w:t>
      </w:r>
      <w:r w:rsidR="00290B11" w:rsidRPr="00993218">
        <w:rPr>
          <w:rFonts w:cs="Arial"/>
          <w:b/>
          <w:i/>
          <w:color w:val="000000"/>
          <w:sz w:val="24"/>
        </w:rPr>
        <w:t xml:space="preserve">Landkreis </w:t>
      </w:r>
      <w:r w:rsidR="00CA5F55" w:rsidRPr="00993218">
        <w:rPr>
          <w:rFonts w:cs="Arial"/>
          <w:b/>
          <w:i/>
          <w:color w:val="000000"/>
          <w:sz w:val="24"/>
        </w:rPr>
        <w:t>ABC</w:t>
      </w:r>
      <w:r>
        <w:rPr>
          <w:rFonts w:cs="Arial"/>
          <w:b/>
          <w:i/>
          <w:color w:val="000000"/>
          <w:sz w:val="24"/>
        </w:rPr>
        <w:t>]</w:t>
      </w:r>
    </w:p>
    <w:p w14:paraId="1407F0D1" w14:textId="77777777" w:rsidR="00EC377C" w:rsidRPr="00EC377C" w:rsidRDefault="00EC377C" w:rsidP="00EC377C">
      <w:pPr>
        <w:jc w:val="center"/>
        <w:rPr>
          <w:rFonts w:cs="Arial"/>
          <w:b/>
          <w:i/>
          <w:color w:val="000000"/>
          <w:sz w:val="24"/>
        </w:rPr>
      </w:pPr>
    </w:p>
    <w:p w14:paraId="0FAE44D7" w14:textId="77777777" w:rsidR="00402DE6" w:rsidRPr="004F7ECA" w:rsidRDefault="00402DE6" w:rsidP="004F7ECA">
      <w:pPr>
        <w:jc w:val="center"/>
        <w:rPr>
          <w:rFonts w:cs="Arial"/>
          <w:b/>
          <w:sz w:val="24"/>
        </w:rPr>
      </w:pPr>
    </w:p>
    <w:p w14:paraId="2B93A773" w14:textId="77777777" w:rsidR="00402DE6" w:rsidRPr="004F7ECA" w:rsidRDefault="00402DE6" w:rsidP="004F7ECA">
      <w:pPr>
        <w:jc w:val="center"/>
        <w:rPr>
          <w:rFonts w:cs="Arial"/>
          <w:color w:val="000000"/>
          <w:sz w:val="24"/>
        </w:rPr>
      </w:pPr>
      <w:r w:rsidRPr="004F7ECA">
        <w:rPr>
          <w:rFonts w:cs="Arial"/>
          <w:color w:val="000000"/>
          <w:sz w:val="24"/>
        </w:rPr>
        <w:t>(Leistungsträger)</w:t>
      </w:r>
    </w:p>
    <w:p w14:paraId="5A8BBB38" w14:textId="77777777" w:rsidR="00402DE6" w:rsidRPr="004F7ECA" w:rsidRDefault="00402DE6" w:rsidP="004F7ECA">
      <w:pPr>
        <w:jc w:val="center"/>
        <w:rPr>
          <w:rFonts w:cs="Arial"/>
          <w:color w:val="000000"/>
          <w:sz w:val="24"/>
        </w:rPr>
      </w:pPr>
    </w:p>
    <w:p w14:paraId="3D9A4862" w14:textId="77777777" w:rsidR="00402DE6" w:rsidRPr="004F7ECA" w:rsidRDefault="00402DE6" w:rsidP="004F7ECA">
      <w:pPr>
        <w:jc w:val="center"/>
        <w:rPr>
          <w:rFonts w:cs="Arial"/>
          <w:color w:val="000000"/>
          <w:sz w:val="24"/>
        </w:rPr>
      </w:pPr>
      <w:r w:rsidRPr="004F7ECA">
        <w:rPr>
          <w:rFonts w:cs="Arial"/>
          <w:color w:val="000000"/>
          <w:sz w:val="24"/>
        </w:rPr>
        <w:t>unter Beteiligung des</w:t>
      </w:r>
    </w:p>
    <w:p w14:paraId="62D7A6CD" w14:textId="77777777" w:rsidR="00402DE6" w:rsidRPr="004F7ECA" w:rsidRDefault="00402DE6" w:rsidP="004F7ECA">
      <w:pPr>
        <w:jc w:val="center"/>
        <w:rPr>
          <w:rFonts w:cs="Arial"/>
          <w:color w:val="000000"/>
          <w:sz w:val="24"/>
        </w:rPr>
      </w:pPr>
    </w:p>
    <w:p w14:paraId="0626E017" w14:textId="77777777" w:rsidR="00402DE6" w:rsidRPr="004F7ECA" w:rsidRDefault="00402DE6" w:rsidP="004F7ECA">
      <w:pPr>
        <w:jc w:val="center"/>
        <w:rPr>
          <w:rFonts w:cs="Arial"/>
          <w:b/>
          <w:color w:val="000000"/>
          <w:sz w:val="24"/>
        </w:rPr>
      </w:pPr>
      <w:r w:rsidRPr="004F7ECA">
        <w:rPr>
          <w:rFonts w:cs="Arial"/>
          <w:b/>
          <w:color w:val="000000"/>
          <w:sz w:val="24"/>
        </w:rPr>
        <w:t>Kommunalverband für Jugend und Soziales</w:t>
      </w:r>
    </w:p>
    <w:p w14:paraId="1C6F8F20" w14:textId="77777777" w:rsidR="00402DE6" w:rsidRPr="004F7ECA" w:rsidRDefault="00402DE6" w:rsidP="004F7ECA">
      <w:pPr>
        <w:jc w:val="center"/>
        <w:rPr>
          <w:rFonts w:cs="Arial"/>
          <w:b/>
          <w:color w:val="000000"/>
          <w:sz w:val="24"/>
        </w:rPr>
      </w:pPr>
      <w:r w:rsidRPr="004F7ECA">
        <w:rPr>
          <w:rFonts w:cs="Arial"/>
          <w:b/>
          <w:color w:val="000000"/>
          <w:sz w:val="24"/>
        </w:rPr>
        <w:t>Baden-Württemberg</w:t>
      </w:r>
    </w:p>
    <w:p w14:paraId="7ED27E03" w14:textId="77777777" w:rsidR="00402DE6" w:rsidRPr="004F7ECA" w:rsidRDefault="00402DE6" w:rsidP="004F7ECA">
      <w:pPr>
        <w:jc w:val="center"/>
        <w:rPr>
          <w:rFonts w:cs="Arial"/>
          <w:color w:val="000000"/>
          <w:sz w:val="24"/>
        </w:rPr>
      </w:pPr>
      <w:r w:rsidRPr="004F7ECA">
        <w:rPr>
          <w:rFonts w:cs="Arial"/>
          <w:color w:val="000000"/>
          <w:sz w:val="24"/>
        </w:rPr>
        <w:t>entsprechend der Kommunalen Vereinbarung</w:t>
      </w:r>
    </w:p>
    <w:p w14:paraId="6C392C8D" w14:textId="77777777" w:rsidR="000C6346" w:rsidRDefault="000C6346" w:rsidP="004F7ECA">
      <w:pPr>
        <w:jc w:val="center"/>
        <w:rPr>
          <w:rFonts w:cs="Arial"/>
          <w:color w:val="000000"/>
          <w:sz w:val="24"/>
        </w:rPr>
      </w:pPr>
    </w:p>
    <w:p w14:paraId="686F19FA" w14:textId="77777777" w:rsidR="005A1539" w:rsidRDefault="005A1539" w:rsidP="004F7ECA">
      <w:pPr>
        <w:jc w:val="center"/>
        <w:rPr>
          <w:rFonts w:cs="Arial"/>
          <w:color w:val="000000"/>
          <w:sz w:val="24"/>
        </w:rPr>
      </w:pPr>
    </w:p>
    <w:p w14:paraId="0944764C" w14:textId="77777777" w:rsidR="005A1539" w:rsidRDefault="005A1539" w:rsidP="004F7ECA">
      <w:pPr>
        <w:jc w:val="center"/>
        <w:rPr>
          <w:rFonts w:cs="Arial"/>
          <w:color w:val="000000"/>
          <w:sz w:val="24"/>
        </w:rPr>
      </w:pPr>
      <w:r>
        <w:rPr>
          <w:rFonts w:cs="Arial"/>
          <w:color w:val="000000"/>
          <w:sz w:val="24"/>
        </w:rPr>
        <w:t xml:space="preserve">über </w:t>
      </w:r>
    </w:p>
    <w:p w14:paraId="227AF95C" w14:textId="77777777" w:rsidR="005A1539" w:rsidRDefault="005A1539" w:rsidP="004F7ECA">
      <w:pPr>
        <w:jc w:val="center"/>
        <w:rPr>
          <w:rFonts w:cs="Arial"/>
          <w:color w:val="000000"/>
          <w:sz w:val="24"/>
        </w:rPr>
      </w:pPr>
    </w:p>
    <w:p w14:paraId="62BCF74A" w14:textId="77777777" w:rsidR="00395C5B" w:rsidRDefault="00C93AA2" w:rsidP="004F7ECA">
      <w:pPr>
        <w:jc w:val="center"/>
        <w:rPr>
          <w:rFonts w:cs="Arial"/>
          <w:b/>
          <w:color w:val="000000"/>
          <w:sz w:val="24"/>
        </w:rPr>
      </w:pPr>
      <w:r w:rsidRPr="00C93AA2">
        <w:rPr>
          <w:rFonts w:cs="Arial"/>
          <w:b/>
          <w:color w:val="000000"/>
          <w:sz w:val="24"/>
        </w:rPr>
        <w:t xml:space="preserve">Leistungen zur </w:t>
      </w:r>
      <w:r w:rsidR="0022451A">
        <w:rPr>
          <w:rFonts w:cs="Arial"/>
          <w:b/>
          <w:color w:val="000000"/>
          <w:sz w:val="24"/>
        </w:rPr>
        <w:t>Teilhabe am Arbeitsleben</w:t>
      </w:r>
      <w:r w:rsidR="00367D9D">
        <w:rPr>
          <w:rFonts w:cs="Arial"/>
          <w:b/>
          <w:color w:val="000000"/>
          <w:sz w:val="24"/>
        </w:rPr>
        <w:t xml:space="preserve"> und zur Sozialen Teilhabe</w:t>
      </w:r>
    </w:p>
    <w:p w14:paraId="0667CCEB" w14:textId="77777777" w:rsidR="00BA4997" w:rsidRPr="004F7ECA" w:rsidRDefault="00BA4997" w:rsidP="004F7ECA">
      <w:pPr>
        <w:jc w:val="center"/>
        <w:rPr>
          <w:rFonts w:cs="Arial"/>
          <w:color w:val="000000"/>
          <w:sz w:val="24"/>
        </w:rPr>
      </w:pPr>
    </w:p>
    <w:p w14:paraId="572D1096" w14:textId="77777777" w:rsidR="00395C5B" w:rsidRPr="004F7ECA" w:rsidRDefault="00401BC5" w:rsidP="004F7ECA">
      <w:pPr>
        <w:jc w:val="center"/>
        <w:rPr>
          <w:rFonts w:cs="Arial"/>
          <w:color w:val="000000"/>
          <w:sz w:val="24"/>
        </w:rPr>
      </w:pPr>
      <w:r>
        <w:rPr>
          <w:rFonts w:cs="Arial"/>
          <w:color w:val="000000"/>
          <w:sz w:val="24"/>
        </w:rPr>
        <w:t>im/in</w:t>
      </w:r>
      <w:r w:rsidR="00395C5B" w:rsidRPr="004F7ECA">
        <w:rPr>
          <w:rFonts w:cs="Arial"/>
          <w:color w:val="000000"/>
          <w:sz w:val="24"/>
        </w:rPr>
        <w:t xml:space="preserve"> </w:t>
      </w:r>
    </w:p>
    <w:p w14:paraId="76E233B0" w14:textId="77777777" w:rsidR="00395C5B" w:rsidRPr="004F7ECA" w:rsidRDefault="00395C5B" w:rsidP="004F7ECA">
      <w:pPr>
        <w:jc w:val="center"/>
        <w:rPr>
          <w:rFonts w:cs="Arial"/>
          <w:b/>
          <w:color w:val="000000"/>
          <w:sz w:val="24"/>
        </w:rPr>
      </w:pPr>
    </w:p>
    <w:p w14:paraId="5EE5E80A" w14:textId="77777777" w:rsidR="00395C5B" w:rsidRPr="00993218" w:rsidRDefault="00993218" w:rsidP="004F7ECA">
      <w:pPr>
        <w:jc w:val="center"/>
        <w:rPr>
          <w:rFonts w:cs="Arial"/>
          <w:b/>
          <w:i/>
          <w:color w:val="000000"/>
          <w:sz w:val="24"/>
        </w:rPr>
      </w:pPr>
      <w:r>
        <w:rPr>
          <w:rFonts w:cs="Arial"/>
          <w:b/>
          <w:i/>
          <w:color w:val="000000"/>
          <w:sz w:val="24"/>
        </w:rPr>
        <w:t>[</w:t>
      </w:r>
      <w:r w:rsidR="00290B11" w:rsidRPr="00993218">
        <w:rPr>
          <w:rFonts w:cs="Arial"/>
          <w:b/>
          <w:i/>
          <w:color w:val="000000"/>
          <w:sz w:val="24"/>
        </w:rPr>
        <w:t>Werkstatt für Menschen mit Behinderung e. V.</w:t>
      </w:r>
    </w:p>
    <w:p w14:paraId="3503A046" w14:textId="77777777" w:rsidR="00CA5F55" w:rsidRPr="00993218" w:rsidRDefault="00CA5F55" w:rsidP="004F7ECA">
      <w:pPr>
        <w:jc w:val="center"/>
        <w:rPr>
          <w:rFonts w:cs="Arial"/>
          <w:b/>
          <w:i/>
          <w:color w:val="000000"/>
          <w:sz w:val="24"/>
        </w:rPr>
      </w:pPr>
      <w:r w:rsidRPr="00993218">
        <w:rPr>
          <w:rFonts w:cs="Arial"/>
          <w:b/>
          <w:i/>
          <w:color w:val="000000"/>
          <w:sz w:val="24"/>
        </w:rPr>
        <w:t>ABC</w:t>
      </w:r>
      <w:r w:rsidR="00993218">
        <w:rPr>
          <w:rFonts w:cs="Arial"/>
          <w:b/>
          <w:i/>
          <w:color w:val="000000"/>
          <w:sz w:val="24"/>
        </w:rPr>
        <w:t>]</w:t>
      </w:r>
    </w:p>
    <w:p w14:paraId="672872B2" w14:textId="77777777" w:rsidR="009655B0" w:rsidRPr="002E2707" w:rsidRDefault="009655B0" w:rsidP="004F7ECA">
      <w:pPr>
        <w:jc w:val="center"/>
        <w:rPr>
          <w:rFonts w:cs="Arial"/>
          <w:b/>
          <w:i/>
          <w:color w:val="000000"/>
          <w:sz w:val="24"/>
        </w:rPr>
      </w:pPr>
    </w:p>
    <w:p w14:paraId="15C50BA1" w14:textId="77777777" w:rsidR="008F180F" w:rsidRPr="004F7ECA" w:rsidRDefault="008F180F" w:rsidP="004F7ECA">
      <w:pPr>
        <w:jc w:val="center"/>
        <w:rPr>
          <w:rFonts w:cs="Arial"/>
          <w:color w:val="000000"/>
          <w:sz w:val="24"/>
        </w:rPr>
      </w:pPr>
    </w:p>
    <w:p w14:paraId="435BE7B8" w14:textId="77777777" w:rsidR="00395C5B" w:rsidRPr="004F7ECA" w:rsidRDefault="00395C5B" w:rsidP="004F7ECA">
      <w:pPr>
        <w:jc w:val="center"/>
        <w:rPr>
          <w:rFonts w:cs="Arial"/>
          <w:color w:val="000000"/>
          <w:sz w:val="24"/>
        </w:rPr>
      </w:pPr>
      <w:r w:rsidRPr="004F7ECA">
        <w:rPr>
          <w:rFonts w:cs="Arial"/>
          <w:color w:val="000000"/>
          <w:sz w:val="24"/>
        </w:rPr>
        <w:t>(</w:t>
      </w:r>
      <w:r w:rsidR="004C00E6" w:rsidRPr="004F7ECA">
        <w:rPr>
          <w:rFonts w:cs="Arial"/>
          <w:color w:val="000000"/>
          <w:sz w:val="24"/>
        </w:rPr>
        <w:t>Leistungsangebot</w:t>
      </w:r>
      <w:r w:rsidRPr="004F7ECA">
        <w:rPr>
          <w:rFonts w:cs="Arial"/>
          <w:color w:val="000000"/>
          <w:sz w:val="24"/>
        </w:rPr>
        <w:t>)</w:t>
      </w:r>
    </w:p>
    <w:p w14:paraId="37D55B94" w14:textId="77777777" w:rsidR="00395C5B" w:rsidRPr="004F7ECA" w:rsidRDefault="00395C5B" w:rsidP="004F7ECA">
      <w:pPr>
        <w:jc w:val="center"/>
        <w:rPr>
          <w:rFonts w:cs="Arial"/>
          <w:color w:val="000000"/>
        </w:rPr>
      </w:pPr>
    </w:p>
    <w:p w14:paraId="3E95F490" w14:textId="77777777" w:rsidR="00840EF2" w:rsidRDefault="00840EF2" w:rsidP="006D1FA7">
      <w:pPr>
        <w:rPr>
          <w:szCs w:val="22"/>
        </w:rPr>
      </w:pPr>
    </w:p>
    <w:p w14:paraId="19D40CC2" w14:textId="77777777" w:rsidR="00840EF2" w:rsidRDefault="00840EF2" w:rsidP="006D1FA7"/>
    <w:p w14:paraId="76FA3D26" w14:textId="77777777" w:rsidR="00395C5B" w:rsidRPr="004F7ECA" w:rsidRDefault="00395C5B" w:rsidP="004F7ECA">
      <w:pPr>
        <w:pStyle w:val="berschrift3"/>
        <w:jc w:val="center"/>
        <w:rPr>
          <w:rFonts w:cs="Arial"/>
          <w:sz w:val="22"/>
          <w:szCs w:val="22"/>
        </w:rPr>
      </w:pPr>
      <w:r w:rsidRPr="004F7ECA">
        <w:rPr>
          <w:rFonts w:cs="Arial"/>
          <w:sz w:val="22"/>
          <w:szCs w:val="22"/>
        </w:rPr>
        <w:t>§ 1</w:t>
      </w:r>
      <w:r w:rsidR="004C00E6" w:rsidRPr="004F7ECA">
        <w:rPr>
          <w:rFonts w:cs="Arial"/>
          <w:sz w:val="22"/>
          <w:szCs w:val="22"/>
        </w:rPr>
        <w:t xml:space="preserve"> </w:t>
      </w:r>
      <w:r w:rsidRPr="004F7ECA">
        <w:rPr>
          <w:rFonts w:cs="Arial"/>
          <w:sz w:val="22"/>
          <w:szCs w:val="22"/>
        </w:rPr>
        <w:t xml:space="preserve">Gegenstand </w:t>
      </w:r>
      <w:r w:rsidR="00E911EE" w:rsidRPr="004F7ECA">
        <w:rPr>
          <w:rFonts w:cs="Arial"/>
          <w:sz w:val="22"/>
          <w:szCs w:val="22"/>
        </w:rPr>
        <w:t>und Grundlage</w:t>
      </w:r>
      <w:r w:rsidR="00822ED2" w:rsidRPr="004F7ECA">
        <w:rPr>
          <w:rFonts w:cs="Arial"/>
          <w:sz w:val="22"/>
          <w:szCs w:val="22"/>
        </w:rPr>
        <w:t>n</w:t>
      </w:r>
      <w:r w:rsidR="00E911EE" w:rsidRPr="004F7ECA">
        <w:rPr>
          <w:rFonts w:cs="Arial"/>
          <w:sz w:val="22"/>
          <w:szCs w:val="22"/>
        </w:rPr>
        <w:t xml:space="preserve"> </w:t>
      </w:r>
      <w:r w:rsidRPr="004F7ECA">
        <w:rPr>
          <w:rFonts w:cs="Arial"/>
          <w:sz w:val="22"/>
          <w:szCs w:val="22"/>
        </w:rPr>
        <w:t>der Vereinbarung</w:t>
      </w:r>
    </w:p>
    <w:p w14:paraId="7908D05D" w14:textId="77777777" w:rsidR="00395C5B" w:rsidRPr="004F7ECA" w:rsidRDefault="00395C5B" w:rsidP="004F7ECA">
      <w:pPr>
        <w:jc w:val="both"/>
        <w:rPr>
          <w:rFonts w:cs="Arial"/>
          <w:b/>
          <w:color w:val="000000"/>
        </w:rPr>
      </w:pPr>
    </w:p>
    <w:p w14:paraId="622E7FD6" w14:textId="77777777" w:rsidR="00395C5B" w:rsidRPr="004F7ECA" w:rsidRDefault="00395C5B" w:rsidP="00AE54A1">
      <w:pPr>
        <w:pStyle w:val="Listenabsatz"/>
        <w:numPr>
          <w:ilvl w:val="0"/>
          <w:numId w:val="1"/>
        </w:numPr>
        <w:ind w:left="426" w:hanging="426"/>
        <w:jc w:val="both"/>
        <w:rPr>
          <w:rFonts w:cs="Arial"/>
          <w:color w:val="000000"/>
        </w:rPr>
      </w:pPr>
      <w:r w:rsidRPr="004F7ECA">
        <w:rPr>
          <w:rFonts w:cs="Arial"/>
          <w:color w:val="000000"/>
        </w:rPr>
        <w:t xml:space="preserve">Diese </w:t>
      </w:r>
      <w:r w:rsidR="00511938">
        <w:rPr>
          <w:rFonts w:cs="Arial"/>
          <w:color w:val="000000"/>
        </w:rPr>
        <w:t>V</w:t>
      </w:r>
      <w:r w:rsidR="004C00E6" w:rsidRPr="004F7ECA">
        <w:rPr>
          <w:rFonts w:cs="Arial"/>
          <w:color w:val="000000"/>
        </w:rPr>
        <w:t xml:space="preserve">ereinbarung </w:t>
      </w:r>
      <w:r w:rsidR="00511938">
        <w:rPr>
          <w:rFonts w:cs="Arial"/>
          <w:color w:val="000000"/>
        </w:rPr>
        <w:t>regelt die Inhalte der Leistungen nach</w:t>
      </w:r>
      <w:r w:rsidR="00401BC5">
        <w:rPr>
          <w:rFonts w:cs="Arial"/>
          <w:color w:val="000000"/>
        </w:rPr>
        <w:t xml:space="preserve"> § 7 </w:t>
      </w:r>
      <w:r w:rsidR="00401BC5" w:rsidRPr="00A81D75">
        <w:rPr>
          <w:rFonts w:cs="Arial"/>
          <w:color w:val="000000"/>
        </w:rPr>
        <w:t xml:space="preserve">Landesrahmenvertrag für Baden-Württemberg nach § 131 SGB IX (LRV) </w:t>
      </w:r>
      <w:r w:rsidR="00E911EE" w:rsidRPr="004F7ECA">
        <w:rPr>
          <w:rFonts w:cs="Arial"/>
          <w:color w:val="000000"/>
        </w:rPr>
        <w:t>für das o. g. Leistungsangebot.</w:t>
      </w:r>
    </w:p>
    <w:p w14:paraId="2CEB1EEB" w14:textId="77777777" w:rsidR="00395C5B" w:rsidRPr="004F7ECA" w:rsidRDefault="00395C5B" w:rsidP="004F7ECA">
      <w:pPr>
        <w:jc w:val="both"/>
        <w:rPr>
          <w:rFonts w:cs="Arial"/>
          <w:color w:val="000000"/>
        </w:rPr>
      </w:pPr>
    </w:p>
    <w:p w14:paraId="530DDF9B" w14:textId="77777777" w:rsidR="00A33D71" w:rsidRDefault="005739C3" w:rsidP="00AE54A1">
      <w:pPr>
        <w:pStyle w:val="Listenabsatz"/>
        <w:numPr>
          <w:ilvl w:val="0"/>
          <w:numId w:val="1"/>
        </w:numPr>
        <w:ind w:left="426" w:hanging="426"/>
        <w:jc w:val="both"/>
        <w:rPr>
          <w:rFonts w:cs="Arial"/>
          <w:color w:val="000000"/>
        </w:rPr>
      </w:pPr>
      <w:r>
        <w:rPr>
          <w:rFonts w:cs="Arial"/>
          <w:color w:val="000000"/>
        </w:rPr>
        <w:t xml:space="preserve">Rechtsgrundlage </w:t>
      </w:r>
      <w:r w:rsidR="00131A55">
        <w:rPr>
          <w:rFonts w:cs="Arial"/>
          <w:color w:val="000000"/>
        </w:rPr>
        <w:t>ist</w:t>
      </w:r>
      <w:r w:rsidR="00131A55" w:rsidRPr="00A81D75">
        <w:rPr>
          <w:rFonts w:cs="Arial"/>
          <w:color w:val="000000"/>
        </w:rPr>
        <w:t xml:space="preserve"> </w:t>
      </w:r>
      <w:r w:rsidR="00E911EE" w:rsidRPr="00A81D75">
        <w:rPr>
          <w:rFonts w:cs="Arial"/>
          <w:color w:val="000000"/>
        </w:rPr>
        <w:t xml:space="preserve">der </w:t>
      </w:r>
      <w:r w:rsidR="00401BC5">
        <w:rPr>
          <w:rFonts w:cs="Arial"/>
          <w:color w:val="000000"/>
        </w:rPr>
        <w:t xml:space="preserve">LRV </w:t>
      </w:r>
      <w:r w:rsidR="00131A55">
        <w:rPr>
          <w:rFonts w:cs="Arial"/>
          <w:color w:val="000000"/>
        </w:rPr>
        <w:t>einschließlich</w:t>
      </w:r>
      <w:r w:rsidR="00131A55" w:rsidRPr="00A81D75">
        <w:rPr>
          <w:rFonts w:cs="Arial"/>
          <w:color w:val="000000"/>
        </w:rPr>
        <w:t xml:space="preserve"> </w:t>
      </w:r>
      <w:r w:rsidR="00F25DB0" w:rsidRPr="00A81D75">
        <w:rPr>
          <w:rFonts w:cs="Arial"/>
          <w:color w:val="000000"/>
        </w:rPr>
        <w:t xml:space="preserve">seiner Anlagen </w:t>
      </w:r>
      <w:r w:rsidR="00CC2750">
        <w:rPr>
          <w:rFonts w:cs="Arial"/>
          <w:color w:val="000000"/>
        </w:rPr>
        <w:t>in der jeweils gültigen Fassung</w:t>
      </w:r>
      <w:r w:rsidR="00131A55">
        <w:rPr>
          <w:rFonts w:cs="Arial"/>
          <w:color w:val="000000"/>
        </w:rPr>
        <w:t>.</w:t>
      </w:r>
    </w:p>
    <w:p w14:paraId="56482D07" w14:textId="77777777" w:rsidR="00714808" w:rsidRPr="004F7ECA" w:rsidRDefault="00714808" w:rsidP="004F7ECA">
      <w:pPr>
        <w:rPr>
          <w:rFonts w:cs="Arial"/>
          <w:color w:val="000000"/>
        </w:rPr>
      </w:pPr>
    </w:p>
    <w:p w14:paraId="29F438B7" w14:textId="2F6D028E" w:rsidR="00156293" w:rsidRDefault="00D06C81" w:rsidP="002E2707">
      <w:pPr>
        <w:pStyle w:val="Listenabsatz"/>
        <w:numPr>
          <w:ilvl w:val="0"/>
          <w:numId w:val="1"/>
        </w:numPr>
        <w:ind w:left="426" w:hanging="426"/>
        <w:jc w:val="both"/>
        <w:rPr>
          <w:rFonts w:cs="Arial"/>
          <w:color w:val="000000"/>
        </w:rPr>
      </w:pPr>
      <w:r w:rsidRPr="00F75202">
        <w:rPr>
          <w:rFonts w:cs="Arial"/>
          <w:color w:val="000000"/>
        </w:rPr>
        <w:t xml:space="preserve">Weitere </w:t>
      </w:r>
      <w:r w:rsidRPr="00993218">
        <w:rPr>
          <w:rFonts w:cs="Arial"/>
          <w:color w:val="000000"/>
        </w:rPr>
        <w:t>Grundlage</w:t>
      </w:r>
      <w:r w:rsidR="00E911EE" w:rsidRPr="00993218">
        <w:rPr>
          <w:rFonts w:cs="Arial"/>
          <w:color w:val="000000"/>
        </w:rPr>
        <w:t xml:space="preserve"> dieser Vereinbarung </w:t>
      </w:r>
      <w:r w:rsidRPr="00993218">
        <w:rPr>
          <w:rFonts w:cs="Arial"/>
          <w:color w:val="000000"/>
        </w:rPr>
        <w:t>ist d</w:t>
      </w:r>
      <w:r w:rsidR="00E911EE" w:rsidRPr="00993218">
        <w:rPr>
          <w:rFonts w:cs="Arial"/>
          <w:color w:val="000000"/>
        </w:rPr>
        <w:t>ie Konzeption des Leistungserbringers vom</w:t>
      </w:r>
      <w:r w:rsidR="00401BC5" w:rsidRPr="00993218">
        <w:rPr>
          <w:rFonts w:cs="Arial"/>
          <w:color w:val="000000"/>
        </w:rPr>
        <w:t xml:space="preserve"> </w:t>
      </w:r>
      <w:r w:rsidR="00401BC5" w:rsidRPr="00993218">
        <w:rPr>
          <w:rFonts w:cs="Arial"/>
          <w:i/>
          <w:color w:val="000000"/>
        </w:rPr>
        <w:t>[</w:t>
      </w:r>
      <w:r w:rsidR="005A4443">
        <w:rPr>
          <w:rFonts w:cs="Arial"/>
          <w:i/>
          <w:color w:val="000000"/>
        </w:rPr>
        <w:t>XX.XX</w:t>
      </w:r>
      <w:r w:rsidR="00E911EE" w:rsidRPr="00993218">
        <w:rPr>
          <w:rFonts w:cs="Arial"/>
          <w:i/>
          <w:color w:val="000000"/>
        </w:rPr>
        <w:t>.20</w:t>
      </w:r>
      <w:r w:rsidR="005A4443">
        <w:rPr>
          <w:rFonts w:cs="Arial"/>
          <w:i/>
          <w:color w:val="000000"/>
        </w:rPr>
        <w:t>XX</w:t>
      </w:r>
      <w:r w:rsidR="00401BC5" w:rsidRPr="00993218">
        <w:rPr>
          <w:rFonts w:cs="Arial"/>
          <w:i/>
          <w:color w:val="000000"/>
        </w:rPr>
        <w:t>]</w:t>
      </w:r>
      <w:r w:rsidR="00585AC9" w:rsidRPr="00993218">
        <w:rPr>
          <w:rFonts w:cs="Arial"/>
          <w:color w:val="000000"/>
        </w:rPr>
        <w:t xml:space="preserve"> gem. § 6 Abs. 1 LRV</w:t>
      </w:r>
      <w:r w:rsidR="00153475" w:rsidRPr="00993218">
        <w:rPr>
          <w:rFonts w:cs="Arial"/>
          <w:color w:val="000000"/>
        </w:rPr>
        <w:t>.</w:t>
      </w:r>
      <w:r w:rsidR="00156293" w:rsidRPr="00993218">
        <w:rPr>
          <w:rFonts w:cs="Arial"/>
          <w:color w:val="000000"/>
        </w:rPr>
        <w:t xml:space="preserve"> </w:t>
      </w:r>
      <w:r w:rsidR="00153475" w:rsidRPr="00993218">
        <w:rPr>
          <w:rFonts w:cs="Arial"/>
          <w:color w:val="000000"/>
        </w:rPr>
        <w:t>S</w:t>
      </w:r>
      <w:r w:rsidR="00156293" w:rsidRPr="00993218">
        <w:rPr>
          <w:rFonts w:cs="Arial"/>
          <w:color w:val="000000"/>
        </w:rPr>
        <w:t xml:space="preserve">oweit </w:t>
      </w:r>
      <w:r w:rsidR="00153475" w:rsidRPr="00993218">
        <w:rPr>
          <w:rFonts w:cs="Arial"/>
          <w:color w:val="000000"/>
        </w:rPr>
        <w:t xml:space="preserve">einzelne Inhalte der Konzeption </w:t>
      </w:r>
      <w:r w:rsidR="00156293" w:rsidRPr="00993218">
        <w:rPr>
          <w:rFonts w:cs="Arial"/>
          <w:color w:val="000000"/>
        </w:rPr>
        <w:t xml:space="preserve">die Leistungsmerkmale nach § 7 LRV </w:t>
      </w:r>
      <w:r w:rsidR="00153475" w:rsidRPr="00993218">
        <w:rPr>
          <w:rFonts w:cs="Arial"/>
          <w:color w:val="000000"/>
        </w:rPr>
        <w:t xml:space="preserve">berühren, entfalten </w:t>
      </w:r>
      <w:r w:rsidR="00414816" w:rsidRPr="00993218">
        <w:rPr>
          <w:rFonts w:cs="Arial"/>
          <w:color w:val="000000"/>
        </w:rPr>
        <w:t>diese</w:t>
      </w:r>
      <w:r w:rsidR="00153475" w:rsidRPr="00993218">
        <w:rPr>
          <w:rFonts w:cs="Arial"/>
          <w:color w:val="000000"/>
        </w:rPr>
        <w:t xml:space="preserve"> </w:t>
      </w:r>
      <w:r w:rsidR="00414816" w:rsidRPr="00993218">
        <w:rPr>
          <w:rFonts w:cs="Arial"/>
          <w:color w:val="000000"/>
        </w:rPr>
        <w:t xml:space="preserve">Inhalte der Konzeption </w:t>
      </w:r>
      <w:r w:rsidR="00153475" w:rsidRPr="00993218">
        <w:rPr>
          <w:rFonts w:cs="Arial"/>
          <w:color w:val="000000"/>
        </w:rPr>
        <w:t>keine Bindungswirkung.</w:t>
      </w:r>
      <w:r w:rsidR="00153475">
        <w:rPr>
          <w:rFonts w:cs="Arial"/>
          <w:color w:val="000000"/>
        </w:rPr>
        <w:t xml:space="preserve"> </w:t>
      </w:r>
    </w:p>
    <w:p w14:paraId="7708DA8C" w14:textId="77777777" w:rsidR="00395C5B" w:rsidRDefault="00395C5B" w:rsidP="004F7ECA">
      <w:pPr>
        <w:ind w:left="425" w:hanging="425"/>
        <w:jc w:val="center"/>
        <w:rPr>
          <w:rFonts w:cs="Arial"/>
          <w:b/>
          <w:color w:val="000000"/>
        </w:rPr>
      </w:pPr>
    </w:p>
    <w:p w14:paraId="29B52678" w14:textId="77777777" w:rsidR="008D1C09" w:rsidRDefault="008D1C09" w:rsidP="004F7ECA">
      <w:pPr>
        <w:ind w:left="425" w:hanging="425"/>
        <w:jc w:val="center"/>
        <w:rPr>
          <w:rFonts w:cs="Arial"/>
          <w:b/>
          <w:color w:val="000000"/>
        </w:rPr>
      </w:pPr>
    </w:p>
    <w:p w14:paraId="25919BF1" w14:textId="77777777" w:rsidR="00916A00" w:rsidRPr="008D1C09" w:rsidRDefault="008D1C09" w:rsidP="008D1C09">
      <w:pPr>
        <w:pStyle w:val="berschrift3"/>
        <w:jc w:val="center"/>
        <w:rPr>
          <w:rFonts w:cs="Arial"/>
          <w:sz w:val="22"/>
          <w:szCs w:val="22"/>
        </w:rPr>
      </w:pPr>
      <w:r w:rsidRPr="008D1C09">
        <w:rPr>
          <w:rFonts w:cs="Arial"/>
          <w:sz w:val="22"/>
          <w:szCs w:val="22"/>
        </w:rPr>
        <w:t xml:space="preserve">§ 2 </w:t>
      </w:r>
      <w:r>
        <w:rPr>
          <w:rFonts w:cs="Arial"/>
          <w:sz w:val="22"/>
          <w:szCs w:val="22"/>
        </w:rPr>
        <w:t>Kapazität und Strukturdaten</w:t>
      </w:r>
      <w:r w:rsidRPr="008D1C09">
        <w:rPr>
          <w:rFonts w:cs="Arial"/>
          <w:sz w:val="22"/>
          <w:szCs w:val="22"/>
        </w:rPr>
        <w:t xml:space="preserve"> des Leistungsangebots</w:t>
      </w:r>
    </w:p>
    <w:p w14:paraId="5E1837ED" w14:textId="77777777" w:rsidR="008D1C09" w:rsidRPr="008D1C09" w:rsidRDefault="008D1C09" w:rsidP="006C0C3B">
      <w:pPr>
        <w:rPr>
          <w:rFonts w:cs="Arial"/>
          <w:color w:val="000000"/>
        </w:rPr>
      </w:pPr>
    </w:p>
    <w:p w14:paraId="622674F5" w14:textId="77777777" w:rsidR="00731111" w:rsidRPr="00993218" w:rsidRDefault="00731111" w:rsidP="00556C4F">
      <w:pPr>
        <w:pStyle w:val="Listenabsatz"/>
        <w:numPr>
          <w:ilvl w:val="0"/>
          <w:numId w:val="7"/>
        </w:numPr>
        <w:ind w:left="426" w:hanging="426"/>
        <w:jc w:val="both"/>
        <w:rPr>
          <w:rFonts w:cs="Arial"/>
          <w:color w:val="000000"/>
        </w:rPr>
      </w:pPr>
      <w:r w:rsidRPr="00993218">
        <w:rPr>
          <w:rFonts w:cs="Arial"/>
          <w:color w:val="000000"/>
        </w:rPr>
        <w:t>Das Leistungsangebot umfasst:</w:t>
      </w:r>
    </w:p>
    <w:p w14:paraId="7861D07D" w14:textId="77777777" w:rsidR="00840EF2" w:rsidRPr="00993218" w:rsidRDefault="006A7568" w:rsidP="00731111">
      <w:pPr>
        <w:pStyle w:val="Listenabsatz"/>
        <w:ind w:left="426"/>
        <w:jc w:val="both"/>
        <w:rPr>
          <w:rFonts w:cs="Arial"/>
          <w:i/>
          <w:color w:val="000000"/>
        </w:rPr>
      </w:pPr>
      <w:r w:rsidRPr="00993218">
        <w:rPr>
          <w:rFonts w:cs="Arial"/>
          <w:i/>
          <w:color w:val="000000"/>
        </w:rPr>
        <w:t>[Kurzbezeichnung des Leistungsangebots]</w:t>
      </w:r>
    </w:p>
    <w:p w14:paraId="5B88446B" w14:textId="77777777" w:rsidR="006A7568" w:rsidRPr="00993218" w:rsidRDefault="006A7568" w:rsidP="00731111">
      <w:pPr>
        <w:pStyle w:val="Listenabsatz"/>
        <w:ind w:left="426"/>
        <w:jc w:val="both"/>
        <w:rPr>
          <w:rFonts w:cs="Arial"/>
          <w:color w:val="000000"/>
        </w:rPr>
      </w:pPr>
    </w:p>
    <w:p w14:paraId="15B5A433" w14:textId="06FA479C" w:rsidR="001E57DC" w:rsidRDefault="00A33F0C" w:rsidP="00556C4F">
      <w:pPr>
        <w:pStyle w:val="Listenabsatz"/>
        <w:numPr>
          <w:ilvl w:val="0"/>
          <w:numId w:val="7"/>
        </w:numPr>
        <w:ind w:left="426" w:hanging="426"/>
        <w:rPr>
          <w:rFonts w:cs="Arial"/>
          <w:color w:val="000000"/>
        </w:rPr>
      </w:pPr>
      <w:r w:rsidRPr="00993218">
        <w:rPr>
          <w:rFonts w:cs="Arial"/>
          <w:color w:val="000000"/>
        </w:rPr>
        <w:t>Das Leistungsangebot</w:t>
      </w:r>
      <w:r w:rsidR="005B1283" w:rsidRPr="00993218">
        <w:rPr>
          <w:rFonts w:cs="Arial"/>
          <w:color w:val="000000"/>
        </w:rPr>
        <w:t xml:space="preserve"> </w:t>
      </w:r>
      <w:r w:rsidR="00840EF2" w:rsidRPr="00993218">
        <w:rPr>
          <w:rFonts w:cs="Arial"/>
          <w:color w:val="000000"/>
        </w:rPr>
        <w:t>nach § 6</w:t>
      </w:r>
      <w:r w:rsidR="00D24FFD" w:rsidRPr="00993218">
        <w:rPr>
          <w:rFonts w:cs="Arial"/>
          <w:color w:val="000000"/>
        </w:rPr>
        <w:t>1 Abs. 1 a)</w:t>
      </w:r>
      <w:r w:rsidR="00840EF2" w:rsidRPr="00993218">
        <w:rPr>
          <w:rFonts w:cs="Arial"/>
          <w:color w:val="000000"/>
        </w:rPr>
        <w:t xml:space="preserve"> </w:t>
      </w:r>
      <w:r w:rsidR="005B1034" w:rsidRPr="00993218">
        <w:rPr>
          <w:rFonts w:cs="Arial"/>
          <w:color w:val="000000"/>
        </w:rPr>
        <w:t>LRV</w:t>
      </w:r>
      <w:r w:rsidR="001E57DC">
        <w:rPr>
          <w:rFonts w:cs="Arial"/>
          <w:color w:val="000000"/>
        </w:rPr>
        <w:t xml:space="preserve"> </w:t>
      </w:r>
      <w:r w:rsidR="001E57DC" w:rsidRPr="00993218">
        <w:rPr>
          <w:rFonts w:cs="Arial"/>
          <w:color w:val="000000"/>
        </w:rPr>
        <w:t xml:space="preserve">umfasst </w:t>
      </w:r>
      <w:r w:rsidR="00A757BF" w:rsidRPr="005A4443">
        <w:rPr>
          <w:rFonts w:cs="Arial"/>
          <w:i/>
          <w:color w:val="000000"/>
        </w:rPr>
        <w:t>[XY]</w:t>
      </w:r>
      <w:r w:rsidR="001E57DC" w:rsidRPr="00993218">
        <w:rPr>
          <w:rFonts w:cs="Arial"/>
          <w:color w:val="000000"/>
        </w:rPr>
        <w:t xml:space="preserve"> Plätze</w:t>
      </w:r>
      <w:r w:rsidR="002C7498" w:rsidRPr="00993218">
        <w:rPr>
          <w:rFonts w:cs="Arial"/>
          <w:color w:val="000000"/>
        </w:rPr>
        <w:t>.</w:t>
      </w:r>
      <w:r w:rsidR="005B1034" w:rsidRPr="00993218">
        <w:rPr>
          <w:rFonts w:cs="Arial"/>
          <w:color w:val="000000"/>
        </w:rPr>
        <w:t xml:space="preserve"> </w:t>
      </w:r>
      <w:r w:rsidR="001E57DC">
        <w:rPr>
          <w:rFonts w:cs="Arial"/>
          <w:color w:val="000000"/>
        </w:rPr>
        <w:t>Davon sind vereinbart:</w:t>
      </w:r>
    </w:p>
    <w:p w14:paraId="7468FE82" w14:textId="4A99E3CB" w:rsidR="001E57DC" w:rsidRDefault="00A757BF" w:rsidP="007512C5">
      <w:pPr>
        <w:pStyle w:val="Listenabsatz"/>
        <w:numPr>
          <w:ilvl w:val="0"/>
          <w:numId w:val="26"/>
        </w:numPr>
        <w:rPr>
          <w:rFonts w:cs="Arial"/>
          <w:color w:val="000000"/>
        </w:rPr>
      </w:pPr>
      <w:r w:rsidRPr="005A4443">
        <w:rPr>
          <w:rFonts w:cs="Arial"/>
          <w:i/>
          <w:color w:val="000000"/>
        </w:rPr>
        <w:t>[XY]</w:t>
      </w:r>
      <w:r w:rsidR="001E57DC">
        <w:rPr>
          <w:rFonts w:cs="Arial"/>
          <w:color w:val="000000"/>
        </w:rPr>
        <w:t xml:space="preserve"> Plätze im Arbeitsbereich der </w:t>
      </w:r>
      <w:proofErr w:type="spellStart"/>
      <w:r w:rsidR="001E57DC">
        <w:rPr>
          <w:rFonts w:cs="Arial"/>
          <w:color w:val="000000"/>
        </w:rPr>
        <w:t>WfbM</w:t>
      </w:r>
      <w:proofErr w:type="spellEnd"/>
      <w:r w:rsidR="001E57DC">
        <w:rPr>
          <w:rFonts w:cs="Arial"/>
          <w:color w:val="000000"/>
        </w:rPr>
        <w:t xml:space="preserve"> nach § 67 LRV und</w:t>
      </w:r>
    </w:p>
    <w:p w14:paraId="7AF8B417" w14:textId="0CC4BE76" w:rsidR="000A2D9B" w:rsidRPr="00987B3B" w:rsidRDefault="00A757BF" w:rsidP="007512C5">
      <w:pPr>
        <w:pStyle w:val="Listenabsatz"/>
        <w:numPr>
          <w:ilvl w:val="0"/>
          <w:numId w:val="26"/>
        </w:numPr>
        <w:rPr>
          <w:rFonts w:cs="Arial"/>
          <w:color w:val="000000"/>
        </w:rPr>
      </w:pPr>
      <w:r w:rsidRPr="005A4443">
        <w:rPr>
          <w:rFonts w:cs="Arial"/>
          <w:i/>
          <w:color w:val="000000"/>
        </w:rPr>
        <w:t>[XY]</w:t>
      </w:r>
      <w:r w:rsidR="005B7C09">
        <w:rPr>
          <w:rFonts w:cs="Arial"/>
          <w:color w:val="000000"/>
        </w:rPr>
        <w:t xml:space="preserve"> Plätze im Arbeitsbereich Werkstatt-Transfer </w:t>
      </w:r>
      <w:r w:rsidR="00E72348">
        <w:rPr>
          <w:rFonts w:cs="Arial"/>
          <w:color w:val="000000"/>
        </w:rPr>
        <w:t>nach § 68 LRV</w:t>
      </w:r>
      <w:r w:rsidR="001E57DC">
        <w:rPr>
          <w:rStyle w:val="Funotenzeichen"/>
          <w:rFonts w:cs="Arial"/>
          <w:color w:val="000000"/>
        </w:rPr>
        <w:footnoteReference w:id="1"/>
      </w:r>
      <w:r w:rsidR="001E57DC">
        <w:rPr>
          <w:rFonts w:cs="Arial"/>
          <w:color w:val="000000"/>
        </w:rPr>
        <w:t>.</w:t>
      </w:r>
      <w:r w:rsidR="009F6198" w:rsidRPr="00993218">
        <w:rPr>
          <w:rFonts w:cs="Arial"/>
          <w:color w:val="000000"/>
        </w:rPr>
        <w:br/>
      </w:r>
    </w:p>
    <w:p w14:paraId="5411E1A6" w14:textId="77777777" w:rsidR="00BC4B78" w:rsidRPr="0052306E" w:rsidRDefault="00BC4B78" w:rsidP="00556C4F">
      <w:pPr>
        <w:pStyle w:val="Listenabsatz"/>
        <w:numPr>
          <w:ilvl w:val="0"/>
          <w:numId w:val="7"/>
        </w:numPr>
        <w:ind w:left="426" w:hanging="426"/>
        <w:jc w:val="both"/>
        <w:rPr>
          <w:rFonts w:cs="Arial"/>
          <w:i/>
          <w:color w:val="000000"/>
        </w:rPr>
      </w:pPr>
      <w:r w:rsidRPr="0052306E">
        <w:rPr>
          <w:rFonts w:cs="Arial"/>
          <w:i/>
          <w:color w:val="000000"/>
        </w:rPr>
        <w:t xml:space="preserve">[Optional: </w:t>
      </w:r>
      <w:r w:rsidR="008D1C09" w:rsidRPr="0052306E">
        <w:rPr>
          <w:rFonts w:cs="Arial"/>
          <w:i/>
          <w:color w:val="000000"/>
        </w:rPr>
        <w:t xml:space="preserve">Das Leistungsangebot weist </w:t>
      </w:r>
      <w:r w:rsidRPr="0052306E">
        <w:rPr>
          <w:rFonts w:cs="Arial"/>
          <w:i/>
          <w:color w:val="000000"/>
        </w:rPr>
        <w:t xml:space="preserve">am Standort zum Zeitpunkt des Vereinbarungsabschlusses insbesondere </w:t>
      </w:r>
      <w:r w:rsidR="008D1C09" w:rsidRPr="0052306E">
        <w:rPr>
          <w:rFonts w:cs="Arial"/>
          <w:i/>
          <w:color w:val="000000"/>
        </w:rPr>
        <w:t>folgen</w:t>
      </w:r>
      <w:r w:rsidRPr="0052306E">
        <w:rPr>
          <w:rFonts w:cs="Arial"/>
          <w:i/>
          <w:color w:val="000000"/>
        </w:rPr>
        <w:t>de Struktur-/Umweltfaktoren auf</w:t>
      </w:r>
      <w:r w:rsidR="008D1C09" w:rsidRPr="0052306E">
        <w:rPr>
          <w:rFonts w:cs="Arial"/>
          <w:i/>
          <w:color w:val="000000"/>
        </w:rPr>
        <w:t>:</w:t>
      </w:r>
      <w:r w:rsidRPr="0052306E">
        <w:rPr>
          <w:rFonts w:cs="Arial"/>
          <w:i/>
          <w:color w:val="000000"/>
        </w:rPr>
        <w:t xml:space="preserve"> </w:t>
      </w:r>
    </w:p>
    <w:p w14:paraId="4D0A786B" w14:textId="77777777" w:rsidR="008D1C09" w:rsidRPr="0052306E" w:rsidRDefault="00BC4B78" w:rsidP="00556C4F">
      <w:pPr>
        <w:pStyle w:val="Listenabsatz"/>
        <w:numPr>
          <w:ilvl w:val="0"/>
          <w:numId w:val="20"/>
        </w:numPr>
        <w:jc w:val="both"/>
        <w:rPr>
          <w:rFonts w:cs="Arial"/>
          <w:i/>
          <w:color w:val="000000"/>
        </w:rPr>
      </w:pPr>
      <w:r w:rsidRPr="0052306E">
        <w:rPr>
          <w:rFonts w:cs="Arial"/>
          <w:i/>
          <w:color w:val="000000"/>
        </w:rPr>
        <w:t>[…]]</w:t>
      </w:r>
    </w:p>
    <w:p w14:paraId="25BA75EB" w14:textId="77777777" w:rsidR="003F18D2" w:rsidRPr="0052306E" w:rsidRDefault="003F18D2" w:rsidP="003F18D2">
      <w:pPr>
        <w:rPr>
          <w:rFonts w:cs="Arial"/>
          <w:color w:val="000000"/>
          <w:highlight w:val="green"/>
        </w:rPr>
      </w:pPr>
    </w:p>
    <w:p w14:paraId="7D4A7210" w14:textId="77777777" w:rsidR="003F18D2" w:rsidRPr="0052306E" w:rsidRDefault="003F18D2" w:rsidP="003F18D2">
      <w:pPr>
        <w:rPr>
          <w:rFonts w:cs="Arial"/>
          <w:color w:val="000000"/>
          <w:highlight w:val="green"/>
        </w:rPr>
      </w:pPr>
    </w:p>
    <w:p w14:paraId="2C06CAC5" w14:textId="77777777" w:rsidR="00916A00" w:rsidRPr="00993218" w:rsidRDefault="00916A00" w:rsidP="004F7ECA">
      <w:pPr>
        <w:pStyle w:val="berschrift3"/>
        <w:jc w:val="center"/>
        <w:rPr>
          <w:rFonts w:cs="Arial"/>
          <w:sz w:val="22"/>
          <w:szCs w:val="22"/>
        </w:rPr>
      </w:pPr>
      <w:r w:rsidRPr="00993218">
        <w:rPr>
          <w:rFonts w:cs="Arial"/>
          <w:sz w:val="22"/>
          <w:szCs w:val="22"/>
        </w:rPr>
        <w:t>§</w:t>
      </w:r>
      <w:r w:rsidR="008D1C09" w:rsidRPr="00993218">
        <w:rPr>
          <w:rFonts w:cs="Arial"/>
          <w:sz w:val="22"/>
          <w:szCs w:val="22"/>
        </w:rPr>
        <w:t xml:space="preserve"> 3</w:t>
      </w:r>
      <w:r w:rsidRPr="00993218">
        <w:rPr>
          <w:rFonts w:cs="Arial"/>
          <w:sz w:val="22"/>
          <w:szCs w:val="22"/>
        </w:rPr>
        <w:t xml:space="preserve"> Personenkreis/Zielgruppe </w:t>
      </w:r>
      <w:r w:rsidR="00582640" w:rsidRPr="00993218">
        <w:rPr>
          <w:rFonts w:cs="Arial"/>
          <w:sz w:val="22"/>
          <w:szCs w:val="22"/>
        </w:rPr>
        <w:t xml:space="preserve">und Einzugsgebiet </w:t>
      </w:r>
      <w:r w:rsidRPr="00993218">
        <w:rPr>
          <w:rFonts w:cs="Arial"/>
          <w:sz w:val="22"/>
          <w:szCs w:val="22"/>
        </w:rPr>
        <w:t>des Leistungsangebots</w:t>
      </w:r>
    </w:p>
    <w:p w14:paraId="1B9DC441" w14:textId="77777777" w:rsidR="00916A00" w:rsidRPr="00993218" w:rsidRDefault="00916A00" w:rsidP="004F7ECA">
      <w:pPr>
        <w:ind w:left="425" w:hanging="425"/>
        <w:jc w:val="both"/>
        <w:rPr>
          <w:rFonts w:cs="Arial"/>
          <w:color w:val="000000"/>
        </w:rPr>
      </w:pPr>
    </w:p>
    <w:p w14:paraId="2F86E760" w14:textId="5218B272" w:rsidR="000D67F3" w:rsidRPr="005A4443" w:rsidRDefault="00916A00" w:rsidP="005A4443">
      <w:pPr>
        <w:pStyle w:val="Listenabsatz"/>
        <w:numPr>
          <w:ilvl w:val="0"/>
          <w:numId w:val="3"/>
        </w:numPr>
        <w:ind w:left="426" w:hanging="426"/>
        <w:jc w:val="both"/>
        <w:rPr>
          <w:rFonts w:cs="Arial"/>
          <w:color w:val="000000"/>
        </w:rPr>
      </w:pPr>
      <w:r w:rsidRPr="00993218">
        <w:rPr>
          <w:rFonts w:cs="Arial"/>
          <w:color w:val="000000"/>
        </w:rPr>
        <w:t xml:space="preserve">Das </w:t>
      </w:r>
      <w:r w:rsidR="00C31871" w:rsidRPr="00993218">
        <w:rPr>
          <w:rFonts w:cs="Arial"/>
          <w:color w:val="000000"/>
        </w:rPr>
        <w:t>Leistungsa</w:t>
      </w:r>
      <w:r w:rsidRPr="00993218">
        <w:rPr>
          <w:rFonts w:cs="Arial"/>
          <w:color w:val="000000"/>
        </w:rPr>
        <w:t xml:space="preserve">ngebot richtet sich </w:t>
      </w:r>
      <w:r w:rsidR="00401BC5" w:rsidRPr="00993218">
        <w:rPr>
          <w:rFonts w:cs="Arial"/>
          <w:color w:val="000000"/>
        </w:rPr>
        <w:t xml:space="preserve">nach § 4 Abs. 1 LRV </w:t>
      </w:r>
      <w:r w:rsidRPr="00993218">
        <w:rPr>
          <w:rFonts w:cs="Arial"/>
          <w:color w:val="000000"/>
        </w:rPr>
        <w:t xml:space="preserve">an </w:t>
      </w:r>
      <w:r w:rsidR="000A36E7" w:rsidRPr="00993218">
        <w:rPr>
          <w:rFonts w:cs="Arial"/>
          <w:color w:val="000000"/>
        </w:rPr>
        <w:t xml:space="preserve">volljährige </w:t>
      </w:r>
      <w:r w:rsidRPr="00993218">
        <w:rPr>
          <w:rFonts w:cs="Arial"/>
          <w:color w:val="000000"/>
        </w:rPr>
        <w:t>Menschen mit</w:t>
      </w:r>
      <w:r w:rsidR="005A4443">
        <w:rPr>
          <w:rFonts w:cs="Arial"/>
          <w:color w:val="000000"/>
        </w:rPr>
        <w:t xml:space="preserve"> </w:t>
      </w:r>
      <w:r w:rsidR="004C68B7" w:rsidRPr="005A4443">
        <w:rPr>
          <w:rFonts w:cs="Arial"/>
          <w:color w:val="000000"/>
        </w:rPr>
        <w:t>Beeinträchtigungen</w:t>
      </w:r>
      <w:r w:rsidR="00AB6318" w:rsidRPr="005A4443">
        <w:rPr>
          <w:rFonts w:cs="Arial"/>
          <w:color w:val="000000"/>
        </w:rPr>
        <w:t xml:space="preserve">, </w:t>
      </w:r>
      <w:r w:rsidR="005B5026" w:rsidRPr="005A4443">
        <w:rPr>
          <w:rFonts w:cs="Arial"/>
          <w:color w:val="000000"/>
        </w:rPr>
        <w:t>die sie in Wechselwirkung mit einstellungs- und umweltbedingten Barrieren an der gleichberechtigten Teilh</w:t>
      </w:r>
      <w:r w:rsidR="00582640" w:rsidRPr="005A4443">
        <w:rPr>
          <w:rFonts w:cs="Arial"/>
          <w:color w:val="000000"/>
        </w:rPr>
        <w:t xml:space="preserve">abe an der Gesellschaft hindern, soweit die Aufnahmevoraussetzungen gem. § 62 Abs. 1 LRV </w:t>
      </w:r>
      <w:proofErr w:type="spellStart"/>
      <w:r w:rsidR="00582640" w:rsidRPr="005A4443">
        <w:rPr>
          <w:rFonts w:cs="Arial"/>
          <w:color w:val="000000"/>
        </w:rPr>
        <w:t>i.V.m</w:t>
      </w:r>
      <w:proofErr w:type="spellEnd"/>
      <w:r w:rsidR="00582640" w:rsidRPr="005A4443">
        <w:rPr>
          <w:rFonts w:cs="Arial"/>
          <w:color w:val="000000"/>
        </w:rPr>
        <w:t>. § 219 Abs. 2 S. 1 SGB IX vorliegen.</w:t>
      </w:r>
    </w:p>
    <w:p w14:paraId="65672A56" w14:textId="77777777" w:rsidR="000D67F3" w:rsidRPr="00993218" w:rsidRDefault="000D67F3" w:rsidP="00533376">
      <w:pPr>
        <w:pStyle w:val="Listenabsatz"/>
        <w:ind w:left="426"/>
        <w:jc w:val="both"/>
        <w:rPr>
          <w:rFonts w:cs="Arial"/>
          <w:color w:val="000000"/>
        </w:rPr>
      </w:pPr>
    </w:p>
    <w:p w14:paraId="41D004A0" w14:textId="77777777" w:rsidR="00E4221E" w:rsidRPr="00993218" w:rsidRDefault="00E4221E" w:rsidP="00556C4F">
      <w:pPr>
        <w:pStyle w:val="Listenabsatz"/>
        <w:numPr>
          <w:ilvl w:val="0"/>
          <w:numId w:val="3"/>
        </w:numPr>
        <w:ind w:left="426" w:hanging="426"/>
        <w:jc w:val="both"/>
        <w:rPr>
          <w:rFonts w:cs="Arial"/>
          <w:color w:val="000000"/>
        </w:rPr>
      </w:pPr>
      <w:r w:rsidRPr="00993218">
        <w:rPr>
          <w:rFonts w:cs="Arial"/>
          <w:color w:val="000000"/>
        </w:rPr>
        <w:t xml:space="preserve">Dabei weist der Personenkreis </w:t>
      </w:r>
      <w:r w:rsidR="00301335">
        <w:rPr>
          <w:rFonts w:cs="Arial"/>
          <w:color w:val="000000"/>
        </w:rPr>
        <w:t xml:space="preserve">im Arbeitsbereich </w:t>
      </w:r>
      <w:proofErr w:type="spellStart"/>
      <w:r w:rsidR="00301335">
        <w:rPr>
          <w:rFonts w:cs="Arial"/>
          <w:color w:val="000000"/>
        </w:rPr>
        <w:t>WfbM</w:t>
      </w:r>
      <w:proofErr w:type="spellEnd"/>
      <w:r w:rsidR="00F641D7">
        <w:rPr>
          <w:rFonts w:cs="Arial"/>
          <w:color w:val="000000"/>
        </w:rPr>
        <w:t xml:space="preserve"> nach § 67 LRV</w:t>
      </w:r>
      <w:r w:rsidR="00301335">
        <w:rPr>
          <w:rFonts w:cs="Arial"/>
          <w:color w:val="000000"/>
        </w:rPr>
        <w:t xml:space="preserve"> </w:t>
      </w:r>
      <w:r w:rsidRPr="00993218">
        <w:rPr>
          <w:rFonts w:cs="Arial"/>
          <w:color w:val="000000"/>
        </w:rPr>
        <w:t>folgende Merkmale</w:t>
      </w:r>
      <w:r w:rsidRPr="00993218">
        <w:rPr>
          <w:rStyle w:val="Funotenzeichen"/>
          <w:rFonts w:cs="Arial"/>
          <w:color w:val="000000"/>
        </w:rPr>
        <w:footnoteReference w:id="2"/>
      </w:r>
      <w:r w:rsidRPr="00993218">
        <w:rPr>
          <w:rFonts w:cs="Arial"/>
          <w:color w:val="000000"/>
        </w:rPr>
        <w:t xml:space="preserve"> auf:</w:t>
      </w:r>
    </w:p>
    <w:p w14:paraId="644E50BB" w14:textId="77777777" w:rsidR="00E4221E" w:rsidRPr="009C4A8D" w:rsidRDefault="00E4221E" w:rsidP="00556C4F">
      <w:pPr>
        <w:pStyle w:val="Listenabsatz"/>
        <w:numPr>
          <w:ilvl w:val="0"/>
          <w:numId w:val="20"/>
        </w:numPr>
        <w:jc w:val="both"/>
        <w:rPr>
          <w:rFonts w:cs="Arial"/>
          <w:color w:val="000000"/>
        </w:rPr>
      </w:pPr>
      <w:r w:rsidRPr="009C4A8D">
        <w:rPr>
          <w:rFonts w:cs="Arial"/>
          <w:color w:val="000000"/>
        </w:rPr>
        <w:t>[…]</w:t>
      </w:r>
    </w:p>
    <w:p w14:paraId="2B7BF146" w14:textId="77777777" w:rsidR="00E4221E" w:rsidRDefault="00E4221E" w:rsidP="00533376">
      <w:pPr>
        <w:pStyle w:val="Listenabsatz"/>
        <w:ind w:left="426"/>
        <w:jc w:val="both"/>
        <w:rPr>
          <w:rFonts w:cs="Arial"/>
          <w:color w:val="000000"/>
        </w:rPr>
      </w:pPr>
    </w:p>
    <w:p w14:paraId="4CE3CE04" w14:textId="77777777" w:rsidR="00301335" w:rsidRPr="00993218" w:rsidRDefault="005B7C09" w:rsidP="00301335">
      <w:pPr>
        <w:pStyle w:val="Listenabsatz"/>
        <w:numPr>
          <w:ilvl w:val="0"/>
          <w:numId w:val="3"/>
        </w:numPr>
        <w:ind w:left="426" w:hanging="426"/>
        <w:jc w:val="both"/>
        <w:rPr>
          <w:rFonts w:cs="Arial"/>
          <w:color w:val="000000"/>
        </w:rPr>
      </w:pPr>
      <w:r>
        <w:rPr>
          <w:rFonts w:cs="Arial"/>
          <w:color w:val="000000"/>
        </w:rPr>
        <w:t xml:space="preserve">Das Leistungsangebot im </w:t>
      </w:r>
      <w:r w:rsidR="00301335">
        <w:rPr>
          <w:rFonts w:cs="Arial"/>
          <w:color w:val="000000"/>
        </w:rPr>
        <w:t xml:space="preserve">Arbeitsbereich </w:t>
      </w:r>
      <w:r>
        <w:rPr>
          <w:rFonts w:cs="Arial"/>
          <w:color w:val="000000"/>
        </w:rPr>
        <w:t xml:space="preserve">Werkstatt-Transfer </w:t>
      </w:r>
      <w:r w:rsidR="00F641D7">
        <w:rPr>
          <w:rFonts w:cs="Arial"/>
          <w:color w:val="000000"/>
        </w:rPr>
        <w:t xml:space="preserve">nach § 68 LRV </w:t>
      </w:r>
      <w:r>
        <w:rPr>
          <w:rFonts w:cs="Arial"/>
          <w:color w:val="000000"/>
        </w:rPr>
        <w:t>richtet sich an den Personenkreis nach § 68 Abs. 2</w:t>
      </w:r>
      <w:r w:rsidR="00F641D7">
        <w:rPr>
          <w:rFonts w:cs="Arial"/>
          <w:color w:val="000000"/>
        </w:rPr>
        <w:t xml:space="preserve"> und 3</w:t>
      </w:r>
      <w:r>
        <w:rPr>
          <w:rFonts w:cs="Arial"/>
          <w:color w:val="000000"/>
        </w:rPr>
        <w:t xml:space="preserve"> LRV, der konkret </w:t>
      </w:r>
      <w:r w:rsidR="00301335" w:rsidRPr="00993218">
        <w:rPr>
          <w:rFonts w:cs="Arial"/>
          <w:color w:val="000000"/>
        </w:rPr>
        <w:t>folgende Merkmale</w:t>
      </w:r>
      <w:r w:rsidR="00301335" w:rsidRPr="00993218">
        <w:rPr>
          <w:rStyle w:val="Funotenzeichen"/>
          <w:rFonts w:cs="Arial"/>
          <w:color w:val="000000"/>
        </w:rPr>
        <w:footnoteReference w:id="3"/>
      </w:r>
      <w:r w:rsidR="00301335" w:rsidRPr="00993218">
        <w:rPr>
          <w:rFonts w:cs="Arial"/>
          <w:color w:val="000000"/>
        </w:rPr>
        <w:t xml:space="preserve"> auf</w:t>
      </w:r>
      <w:r>
        <w:rPr>
          <w:rFonts w:cs="Arial"/>
          <w:color w:val="000000"/>
        </w:rPr>
        <w:t>weist</w:t>
      </w:r>
      <w:r w:rsidR="00301335" w:rsidRPr="00993218">
        <w:rPr>
          <w:rFonts w:cs="Arial"/>
          <w:color w:val="000000"/>
        </w:rPr>
        <w:t>:</w:t>
      </w:r>
    </w:p>
    <w:p w14:paraId="5A634326" w14:textId="77777777" w:rsidR="00301335" w:rsidRPr="009C4A8D" w:rsidRDefault="00301335" w:rsidP="00301335">
      <w:pPr>
        <w:pStyle w:val="Listenabsatz"/>
        <w:numPr>
          <w:ilvl w:val="0"/>
          <w:numId w:val="20"/>
        </w:numPr>
        <w:jc w:val="both"/>
        <w:rPr>
          <w:rFonts w:cs="Arial"/>
          <w:color w:val="000000"/>
        </w:rPr>
      </w:pPr>
      <w:r w:rsidRPr="009C4A8D">
        <w:rPr>
          <w:rFonts w:cs="Arial"/>
          <w:color w:val="000000"/>
        </w:rPr>
        <w:t>[…]</w:t>
      </w:r>
    </w:p>
    <w:p w14:paraId="2D13DE86" w14:textId="77777777" w:rsidR="00301335" w:rsidRPr="00993218" w:rsidRDefault="00301335" w:rsidP="00533376">
      <w:pPr>
        <w:pStyle w:val="Listenabsatz"/>
        <w:ind w:left="426"/>
        <w:jc w:val="both"/>
        <w:rPr>
          <w:rFonts w:cs="Arial"/>
          <w:color w:val="000000"/>
        </w:rPr>
      </w:pPr>
    </w:p>
    <w:p w14:paraId="6E4C8CB9" w14:textId="77777777" w:rsidR="00E4221E" w:rsidRPr="00993218" w:rsidRDefault="00E4221E" w:rsidP="00556C4F">
      <w:pPr>
        <w:pStyle w:val="Listenabsatz"/>
        <w:numPr>
          <w:ilvl w:val="0"/>
          <w:numId w:val="3"/>
        </w:numPr>
        <w:ind w:left="426" w:hanging="426"/>
        <w:jc w:val="both"/>
      </w:pPr>
      <w:r w:rsidRPr="00993218">
        <w:t>Das Einzugsgebiet im Sinne des § 64 Abs. 2 LRV ist festgelegt auf [...].</w:t>
      </w:r>
    </w:p>
    <w:p w14:paraId="09BF9171" w14:textId="77777777" w:rsidR="00E4221E" w:rsidRPr="00993218" w:rsidRDefault="00E4221E" w:rsidP="00533376">
      <w:pPr>
        <w:pStyle w:val="Listenabsatz"/>
        <w:ind w:left="426"/>
        <w:jc w:val="both"/>
        <w:rPr>
          <w:rFonts w:cs="Arial"/>
          <w:color w:val="000000"/>
        </w:rPr>
      </w:pPr>
    </w:p>
    <w:p w14:paraId="153B55D3" w14:textId="1EBC5D59" w:rsidR="00E4221E" w:rsidRPr="00993218" w:rsidRDefault="000D67F3" w:rsidP="00556C4F">
      <w:pPr>
        <w:pStyle w:val="Listenabsatz"/>
        <w:numPr>
          <w:ilvl w:val="0"/>
          <w:numId w:val="3"/>
        </w:numPr>
        <w:ind w:left="426" w:hanging="426"/>
        <w:jc w:val="both"/>
      </w:pPr>
      <w:r w:rsidRPr="00993218">
        <w:t xml:space="preserve">Die Aufnahmeverpflichtung </w:t>
      </w:r>
      <w:r w:rsidR="00E4221E" w:rsidRPr="00993218">
        <w:t>bestimmt</w:t>
      </w:r>
      <w:r w:rsidRPr="00993218">
        <w:t xml:space="preserve"> sich nach § 64</w:t>
      </w:r>
      <w:r w:rsidR="00E4221E" w:rsidRPr="00993218">
        <w:t xml:space="preserve"> Abs. 1 LRV</w:t>
      </w:r>
      <w:r w:rsidR="000B1E29">
        <w:t xml:space="preserve">. Soweit im Einzugsgebiet eine besondere Werkstatt für behinderte Menschen für eine bestimmte Behinderungsart vorhanden ist, besteht für </w:t>
      </w:r>
      <w:r w:rsidR="000143BE">
        <w:t xml:space="preserve">Leistungsberechtigte mit </w:t>
      </w:r>
      <w:r w:rsidR="000B1E29">
        <w:t>diese</w:t>
      </w:r>
      <w:r w:rsidR="000143BE">
        <w:t>r</w:t>
      </w:r>
      <w:r w:rsidR="000B1E29">
        <w:t xml:space="preserve"> Art der Behinderung keine Aufnahmeverpflichtung (vgl. § 220 Abs. 1 Nr. 2 SGB IX).</w:t>
      </w:r>
    </w:p>
    <w:p w14:paraId="205834DB" w14:textId="77777777" w:rsidR="001F5AF9" w:rsidRPr="00993218" w:rsidRDefault="001F5AF9" w:rsidP="002E2707">
      <w:pPr>
        <w:rPr>
          <w:rFonts w:cs="Arial"/>
          <w:color w:val="000000"/>
        </w:rPr>
      </w:pPr>
    </w:p>
    <w:p w14:paraId="72F067AF" w14:textId="3B55E398" w:rsidR="00FC3583" w:rsidRPr="00993218" w:rsidRDefault="00222A65" w:rsidP="00556C4F">
      <w:pPr>
        <w:pStyle w:val="Listenabsatz"/>
        <w:numPr>
          <w:ilvl w:val="0"/>
          <w:numId w:val="3"/>
        </w:numPr>
        <w:ind w:left="426" w:hanging="426"/>
        <w:jc w:val="both"/>
        <w:rPr>
          <w:rFonts w:cs="Arial"/>
          <w:color w:val="000000"/>
        </w:rPr>
      </w:pPr>
      <w:r w:rsidRPr="00993218">
        <w:rPr>
          <w:rFonts w:cs="Arial"/>
          <w:color w:val="000000"/>
        </w:rPr>
        <w:t>Keine Aufnahmeverpflichtung</w:t>
      </w:r>
      <w:r w:rsidR="00A80412" w:rsidRPr="00993218">
        <w:rPr>
          <w:rStyle w:val="Funotenzeichen"/>
          <w:rFonts w:cs="Arial"/>
          <w:color w:val="000000"/>
        </w:rPr>
        <w:footnoteReference w:id="4"/>
      </w:r>
      <w:r w:rsidRPr="00993218">
        <w:rPr>
          <w:rFonts w:cs="Arial"/>
          <w:color w:val="000000"/>
        </w:rPr>
        <w:t xml:space="preserve"> besteht </w:t>
      </w:r>
      <w:r w:rsidR="000143BE">
        <w:rPr>
          <w:rFonts w:cs="Arial"/>
          <w:color w:val="000000"/>
        </w:rPr>
        <w:t xml:space="preserve">zudem </w:t>
      </w:r>
      <w:r w:rsidR="00A80412" w:rsidRPr="00993218">
        <w:rPr>
          <w:rFonts w:cs="Arial"/>
          <w:color w:val="000000"/>
        </w:rPr>
        <w:t xml:space="preserve">für </w:t>
      </w:r>
      <w:r w:rsidR="000143BE">
        <w:rPr>
          <w:rFonts w:cs="Arial"/>
          <w:color w:val="000000"/>
        </w:rPr>
        <w:t>Leistungsberechtigte</w:t>
      </w:r>
      <w:r w:rsidR="00A80412" w:rsidRPr="00993218">
        <w:rPr>
          <w:rFonts w:cs="Arial"/>
          <w:color w:val="000000"/>
        </w:rPr>
        <w:t>,</w:t>
      </w:r>
      <w:r w:rsidR="00337084" w:rsidRPr="00337084">
        <w:rPr>
          <w:rFonts w:cs="Arial"/>
        </w:rPr>
        <w:t xml:space="preserve"> </w:t>
      </w:r>
      <w:r w:rsidR="00337084" w:rsidRPr="00993218">
        <w:rPr>
          <w:rFonts w:cs="Arial"/>
        </w:rPr>
        <w:t>bei denen trotz der für dieses Angebot vereinbarten personellen Ausstattung (vgl. § 11)</w:t>
      </w:r>
    </w:p>
    <w:p w14:paraId="0BC69246" w14:textId="0407C5A0" w:rsidR="00A80412" w:rsidRPr="00993218" w:rsidRDefault="00FD5CD0" w:rsidP="00556C4F">
      <w:pPr>
        <w:pStyle w:val="Listenabsatz"/>
        <w:numPr>
          <w:ilvl w:val="0"/>
          <w:numId w:val="2"/>
        </w:numPr>
        <w:rPr>
          <w:rFonts w:cs="Arial"/>
          <w:b/>
          <w:i/>
          <w:color w:val="000000"/>
        </w:rPr>
      </w:pPr>
      <w:r w:rsidRPr="00993218">
        <w:rPr>
          <w:rFonts w:cs="Arial"/>
        </w:rPr>
        <w:t>ein e</w:t>
      </w:r>
      <w:r w:rsidR="00CA1BBE" w:rsidRPr="00993218">
        <w:rPr>
          <w:rFonts w:cs="Arial"/>
        </w:rPr>
        <w:t>rhebliches fremdgefährde</w:t>
      </w:r>
      <w:r w:rsidRPr="00993218">
        <w:rPr>
          <w:rFonts w:cs="Arial"/>
        </w:rPr>
        <w:t>nd</w:t>
      </w:r>
      <w:r w:rsidR="00CA1BBE" w:rsidRPr="00993218">
        <w:rPr>
          <w:rFonts w:cs="Arial"/>
        </w:rPr>
        <w:t>es oder selbstgefährdendes Verhalten zu erwarten</w:t>
      </w:r>
      <w:r w:rsidR="00A80412" w:rsidRPr="00993218">
        <w:rPr>
          <w:rFonts w:cs="Arial"/>
        </w:rPr>
        <w:t xml:space="preserve"> ist </w:t>
      </w:r>
      <w:r w:rsidR="00A80412" w:rsidRPr="00993218">
        <w:rPr>
          <w:rFonts w:cs="Arial"/>
          <w:i/>
          <w:color w:val="000000"/>
        </w:rPr>
        <w:t>[optional: je nach Werkstattkonzeption können hier bestimmte gefährdende Verhaltensweisen als Beispiele näher aufgeführt werden],</w:t>
      </w:r>
    </w:p>
    <w:p w14:paraId="649A768A" w14:textId="22B974C5" w:rsidR="000B1E29" w:rsidRDefault="00A80412" w:rsidP="00556C4F">
      <w:pPr>
        <w:pStyle w:val="Listenabsatz"/>
        <w:numPr>
          <w:ilvl w:val="0"/>
          <w:numId w:val="2"/>
        </w:numPr>
        <w:rPr>
          <w:rFonts w:cs="Arial"/>
        </w:rPr>
      </w:pPr>
      <w:r>
        <w:rPr>
          <w:rFonts w:cs="Arial"/>
        </w:rPr>
        <w:lastRenderedPageBreak/>
        <w:t xml:space="preserve">oder bei denen </w:t>
      </w:r>
      <w:r w:rsidR="00957DE8" w:rsidRPr="001043D1">
        <w:rPr>
          <w:rFonts w:cs="Arial"/>
        </w:rPr>
        <w:t>das Ausmaß der erforderlichen Betreu</w:t>
      </w:r>
      <w:r w:rsidR="005A4443">
        <w:rPr>
          <w:rFonts w:cs="Arial"/>
        </w:rPr>
        <w:t xml:space="preserve">ung und Pflege die Teilnahme an </w:t>
      </w:r>
      <w:r w:rsidR="00957DE8" w:rsidRPr="001043D1">
        <w:rPr>
          <w:rFonts w:cs="Arial"/>
        </w:rPr>
        <w:t>Maßnahmen im Berufsbildungsbereich oder s</w:t>
      </w:r>
      <w:r w:rsidR="005A4443">
        <w:rPr>
          <w:rFonts w:cs="Arial"/>
        </w:rPr>
        <w:t xml:space="preserve">onstige Umstände ein Mindestmaß </w:t>
      </w:r>
      <w:r w:rsidR="00957DE8" w:rsidRPr="001043D1">
        <w:rPr>
          <w:rFonts w:cs="Arial"/>
        </w:rPr>
        <w:t>wirtschaftlich verwertbarer Arbeitsleistung im Arbeitsbereich dauerhaft nicht zulassen</w:t>
      </w:r>
      <w:r w:rsidR="000143BE">
        <w:rPr>
          <w:rFonts w:cs="Arial"/>
        </w:rPr>
        <w:t>.</w:t>
      </w:r>
    </w:p>
    <w:p w14:paraId="2EBCA0FA" w14:textId="62EF3F10" w:rsidR="000143BE" w:rsidRPr="0052306E" w:rsidRDefault="000143BE" w:rsidP="000143BE">
      <w:pPr>
        <w:pStyle w:val="Listenabsatz"/>
        <w:numPr>
          <w:ilvl w:val="0"/>
          <w:numId w:val="2"/>
        </w:numPr>
        <w:rPr>
          <w:rFonts w:cs="Arial"/>
          <w:b/>
          <w:i/>
          <w:color w:val="000000"/>
        </w:rPr>
      </w:pPr>
      <w:r w:rsidRPr="0052306E">
        <w:rPr>
          <w:rFonts w:cs="Arial"/>
          <w:i/>
          <w:color w:val="000000"/>
        </w:rPr>
        <w:t>[ggf. weitere konzeptionsbedingte Ausschlusskriterien wie z. B. unkontrollierbares Suchtverhalten.]</w:t>
      </w:r>
    </w:p>
    <w:p w14:paraId="29FBAD21" w14:textId="77777777" w:rsidR="00DD1B98" w:rsidRDefault="00DD1B98" w:rsidP="00383155">
      <w:pPr>
        <w:rPr>
          <w:rFonts w:cs="Arial"/>
          <w:b/>
          <w:color w:val="000000"/>
        </w:rPr>
      </w:pPr>
    </w:p>
    <w:p w14:paraId="372D8968" w14:textId="77777777" w:rsidR="001043D1" w:rsidRPr="001043D1" w:rsidRDefault="001043D1" w:rsidP="00556C4F">
      <w:pPr>
        <w:pStyle w:val="Listenabsatz"/>
        <w:numPr>
          <w:ilvl w:val="0"/>
          <w:numId w:val="3"/>
        </w:numPr>
        <w:ind w:left="426" w:hanging="426"/>
        <w:jc w:val="both"/>
        <w:rPr>
          <w:rFonts w:cs="Arial"/>
          <w:b/>
          <w:color w:val="000000"/>
        </w:rPr>
      </w:pPr>
      <w:r>
        <w:rPr>
          <w:rFonts w:cs="Arial"/>
          <w:color w:val="000000"/>
        </w:rPr>
        <w:t>Die Leistungsverpflichtung endet, wenn einer der folgenden Gründe vorliegt:</w:t>
      </w:r>
    </w:p>
    <w:p w14:paraId="68FD1A05" w14:textId="77777777" w:rsidR="001043D1" w:rsidRPr="001043D1" w:rsidRDefault="001043D1" w:rsidP="00556C4F">
      <w:pPr>
        <w:pStyle w:val="Listenabsatz"/>
        <w:numPr>
          <w:ilvl w:val="0"/>
          <w:numId w:val="2"/>
        </w:numPr>
        <w:rPr>
          <w:rFonts w:cs="Arial"/>
          <w:color w:val="000000"/>
        </w:rPr>
      </w:pPr>
      <w:r w:rsidRPr="001043D1">
        <w:rPr>
          <w:rFonts w:cs="Arial"/>
          <w:color w:val="000000"/>
        </w:rPr>
        <w:t>Die Voraussetzung nach § 219 Abs. 2 SGB IX sind nicht mehr erfüllt.</w:t>
      </w:r>
    </w:p>
    <w:p w14:paraId="50DC1758" w14:textId="77777777" w:rsidR="001043D1" w:rsidRPr="001043D1" w:rsidRDefault="001043D1" w:rsidP="00556C4F">
      <w:pPr>
        <w:pStyle w:val="Listenabsatz"/>
        <w:numPr>
          <w:ilvl w:val="0"/>
          <w:numId w:val="2"/>
        </w:numPr>
        <w:rPr>
          <w:rFonts w:cs="Arial"/>
          <w:color w:val="000000"/>
        </w:rPr>
      </w:pPr>
      <w:r w:rsidRPr="001043D1">
        <w:rPr>
          <w:rFonts w:cs="Arial"/>
          <w:color w:val="000000"/>
        </w:rPr>
        <w:t>Die Person nimmt ein sozialversicherungspflichtiges Beschäftigungsverhältnis auf dem allgemeinen Arbeitsmarkt auf.</w:t>
      </w:r>
    </w:p>
    <w:p w14:paraId="26786988" w14:textId="77777777" w:rsidR="001043D1" w:rsidRPr="001043D1" w:rsidRDefault="001043D1" w:rsidP="00556C4F">
      <w:pPr>
        <w:pStyle w:val="Listenabsatz"/>
        <w:numPr>
          <w:ilvl w:val="0"/>
          <w:numId w:val="2"/>
        </w:numPr>
        <w:rPr>
          <w:rFonts w:cs="Arial"/>
          <w:color w:val="000000"/>
        </w:rPr>
      </w:pPr>
      <w:r w:rsidRPr="001043D1">
        <w:rPr>
          <w:rFonts w:cs="Arial"/>
          <w:color w:val="000000"/>
        </w:rPr>
        <w:t xml:space="preserve">Der Werkstattvertrag ist </w:t>
      </w:r>
      <w:r w:rsidR="00477F27" w:rsidRPr="001043D1">
        <w:rPr>
          <w:rFonts w:cs="Arial"/>
          <w:color w:val="000000"/>
        </w:rPr>
        <w:t>rechts</w:t>
      </w:r>
      <w:r w:rsidR="00477F27">
        <w:rPr>
          <w:rFonts w:cs="Arial"/>
          <w:color w:val="000000"/>
        </w:rPr>
        <w:t xml:space="preserve">wirksam </w:t>
      </w:r>
      <w:r w:rsidRPr="001043D1">
        <w:rPr>
          <w:rFonts w:cs="Arial"/>
          <w:color w:val="000000"/>
        </w:rPr>
        <w:t>gekündigt worden.</w:t>
      </w:r>
    </w:p>
    <w:p w14:paraId="747542B8" w14:textId="77777777" w:rsidR="00DD1B98" w:rsidRDefault="00DD1B98" w:rsidP="004F7ECA">
      <w:pPr>
        <w:ind w:left="425" w:hanging="425"/>
        <w:jc w:val="center"/>
        <w:rPr>
          <w:rFonts w:cs="Arial"/>
          <w:b/>
          <w:color w:val="000000"/>
        </w:rPr>
      </w:pPr>
    </w:p>
    <w:p w14:paraId="518D9583" w14:textId="77777777" w:rsidR="00477F27" w:rsidRDefault="00477F27" w:rsidP="004F7ECA">
      <w:pPr>
        <w:ind w:left="425" w:hanging="425"/>
        <w:jc w:val="center"/>
        <w:rPr>
          <w:rFonts w:cs="Arial"/>
          <w:b/>
          <w:color w:val="000000"/>
        </w:rPr>
      </w:pPr>
    </w:p>
    <w:p w14:paraId="3FADA86B" w14:textId="77777777" w:rsidR="003C6454" w:rsidRPr="004F7ECA" w:rsidRDefault="003C6454" w:rsidP="003C6454">
      <w:pPr>
        <w:pStyle w:val="berschrift3"/>
        <w:jc w:val="center"/>
        <w:rPr>
          <w:rFonts w:cs="Arial"/>
          <w:sz w:val="22"/>
          <w:szCs w:val="22"/>
        </w:rPr>
      </w:pPr>
      <w:r w:rsidRPr="004F7ECA">
        <w:rPr>
          <w:rFonts w:cs="Arial"/>
          <w:sz w:val="22"/>
          <w:szCs w:val="22"/>
        </w:rPr>
        <w:t>§</w:t>
      </w:r>
      <w:r>
        <w:rPr>
          <w:rFonts w:cs="Arial"/>
          <w:sz w:val="22"/>
          <w:szCs w:val="22"/>
        </w:rPr>
        <w:t xml:space="preserve"> 4</w:t>
      </w:r>
      <w:r w:rsidRPr="004F7ECA">
        <w:rPr>
          <w:rFonts w:cs="Arial"/>
          <w:sz w:val="22"/>
          <w:szCs w:val="22"/>
        </w:rPr>
        <w:t xml:space="preserve"> </w:t>
      </w:r>
      <w:r>
        <w:rPr>
          <w:rFonts w:cs="Arial"/>
          <w:sz w:val="22"/>
          <w:szCs w:val="22"/>
        </w:rPr>
        <w:t>Ziele</w:t>
      </w:r>
      <w:r w:rsidRPr="004F7ECA">
        <w:rPr>
          <w:rFonts w:cs="Arial"/>
          <w:sz w:val="22"/>
          <w:szCs w:val="22"/>
        </w:rPr>
        <w:t xml:space="preserve"> des Leistungsangebots</w:t>
      </w:r>
    </w:p>
    <w:p w14:paraId="0422E4F2" w14:textId="77777777" w:rsidR="003C6454" w:rsidRPr="003C6454" w:rsidRDefault="003C6454" w:rsidP="003C6454">
      <w:pPr>
        <w:ind w:left="425" w:hanging="425"/>
        <w:rPr>
          <w:rFonts w:cs="Arial"/>
          <w:color w:val="000000"/>
        </w:rPr>
      </w:pPr>
    </w:p>
    <w:p w14:paraId="49B5C3BF" w14:textId="77777777" w:rsidR="006F2ED3" w:rsidRPr="00920D1D" w:rsidRDefault="006F2ED3" w:rsidP="006F2ED3">
      <w:pPr>
        <w:jc w:val="both"/>
        <w:rPr>
          <w:rFonts w:cs="Arial"/>
          <w:color w:val="000000"/>
        </w:rPr>
      </w:pPr>
      <w:r w:rsidRPr="00920D1D">
        <w:rPr>
          <w:rFonts w:cs="Arial"/>
          <w:color w:val="000000"/>
        </w:rPr>
        <w:t xml:space="preserve">Das Leistungsangebot verfolgt </w:t>
      </w:r>
    </w:p>
    <w:p w14:paraId="5D235A31" w14:textId="77777777" w:rsidR="006F2ED3" w:rsidRPr="00920D1D" w:rsidRDefault="0057748D" w:rsidP="00556C4F">
      <w:pPr>
        <w:pStyle w:val="Listenabsatz"/>
        <w:numPr>
          <w:ilvl w:val="0"/>
          <w:numId w:val="2"/>
        </w:numPr>
        <w:ind w:left="284" w:hanging="284"/>
        <w:jc w:val="both"/>
        <w:rPr>
          <w:rFonts w:cs="Arial"/>
          <w:color w:val="000000"/>
        </w:rPr>
      </w:pPr>
      <w:r w:rsidRPr="00920D1D">
        <w:rPr>
          <w:rFonts w:cs="Arial"/>
          <w:color w:val="000000"/>
        </w:rPr>
        <w:t>die Ziele</w:t>
      </w:r>
      <w:r w:rsidRPr="00920D1D">
        <w:rPr>
          <w:rFonts w:cs="Arial"/>
          <w:color w:val="000000"/>
          <w:szCs w:val="22"/>
        </w:rPr>
        <w:t xml:space="preserve"> </w:t>
      </w:r>
      <w:r w:rsidR="006F46E8" w:rsidRPr="00920D1D">
        <w:rPr>
          <w:rFonts w:cs="Arial"/>
          <w:color w:val="000000"/>
          <w:szCs w:val="22"/>
        </w:rPr>
        <w:t>aus § 63 LRV</w:t>
      </w:r>
      <w:r w:rsidR="004650FD" w:rsidRPr="00920D1D">
        <w:rPr>
          <w:rFonts w:cs="Arial"/>
          <w:color w:val="000000"/>
          <w:szCs w:val="22"/>
        </w:rPr>
        <w:t xml:space="preserve"> sowie aus</w:t>
      </w:r>
      <w:r w:rsidR="006F46E8" w:rsidRPr="00920D1D">
        <w:rPr>
          <w:rFonts w:cs="Arial"/>
          <w:color w:val="000000"/>
          <w:szCs w:val="22"/>
        </w:rPr>
        <w:t xml:space="preserve"> Ziffer 4 der Anlage Leistungen im Arbeitsleben </w:t>
      </w:r>
      <w:proofErr w:type="spellStart"/>
      <w:r w:rsidR="006F46E8" w:rsidRPr="00920D1D">
        <w:rPr>
          <w:rFonts w:cs="Arial"/>
          <w:color w:val="000000"/>
          <w:szCs w:val="22"/>
        </w:rPr>
        <w:t>WfbM</w:t>
      </w:r>
      <w:proofErr w:type="spellEnd"/>
      <w:r w:rsidR="006F46E8" w:rsidRPr="00920D1D">
        <w:rPr>
          <w:rFonts w:cs="Arial"/>
          <w:color w:val="000000"/>
          <w:szCs w:val="22"/>
        </w:rPr>
        <w:t xml:space="preserve"> zu § 67 Abs. 5 LRV</w:t>
      </w:r>
      <w:r w:rsidR="006F2ED3" w:rsidRPr="00920D1D">
        <w:rPr>
          <w:rFonts w:cs="Arial"/>
          <w:color w:val="000000"/>
          <w:szCs w:val="22"/>
        </w:rPr>
        <w:t>,</w:t>
      </w:r>
    </w:p>
    <w:p w14:paraId="3047E18B" w14:textId="77777777" w:rsidR="0057748D" w:rsidRPr="00920D1D" w:rsidRDefault="006F2ED3" w:rsidP="00556C4F">
      <w:pPr>
        <w:pStyle w:val="Listenabsatz"/>
        <w:numPr>
          <w:ilvl w:val="0"/>
          <w:numId w:val="2"/>
        </w:numPr>
        <w:ind w:left="284" w:hanging="284"/>
        <w:jc w:val="both"/>
        <w:rPr>
          <w:rFonts w:cs="Arial"/>
          <w:color w:val="000000"/>
        </w:rPr>
      </w:pPr>
      <w:r w:rsidRPr="00920D1D">
        <w:rPr>
          <w:rFonts w:cs="Arial"/>
          <w:color w:val="000000"/>
        </w:rPr>
        <w:t>die individuellen Teilhabeziele</w:t>
      </w:r>
    </w:p>
    <w:p w14:paraId="50A45FDF" w14:textId="77777777" w:rsidR="00F77D44" w:rsidRPr="00920D1D" w:rsidRDefault="0057748D" w:rsidP="0057748D">
      <w:pPr>
        <w:jc w:val="both"/>
        <w:rPr>
          <w:rFonts w:cs="Arial"/>
          <w:color w:val="000000"/>
        </w:rPr>
      </w:pPr>
      <w:r w:rsidRPr="00920D1D">
        <w:rPr>
          <w:rFonts w:cs="Arial"/>
          <w:color w:val="000000"/>
        </w:rPr>
        <w:t>der im Leistungsangebot aufgenommenen Personen</w:t>
      </w:r>
      <w:r w:rsidR="00232DEC" w:rsidRPr="00920D1D">
        <w:rPr>
          <w:rFonts w:cs="Arial"/>
          <w:color w:val="000000"/>
        </w:rPr>
        <w:t>.</w:t>
      </w:r>
    </w:p>
    <w:p w14:paraId="4CFEC7B3" w14:textId="77777777" w:rsidR="00F234C7" w:rsidRDefault="00F234C7" w:rsidP="00F234C7">
      <w:pPr>
        <w:jc w:val="both"/>
        <w:rPr>
          <w:rFonts w:cs="Arial"/>
          <w:color w:val="000000"/>
        </w:rPr>
      </w:pPr>
    </w:p>
    <w:p w14:paraId="65400820" w14:textId="77777777" w:rsidR="00F234C7" w:rsidRDefault="00F234C7" w:rsidP="00F234C7">
      <w:pPr>
        <w:jc w:val="both"/>
        <w:rPr>
          <w:rFonts w:cs="Arial"/>
          <w:i/>
          <w:color w:val="000000"/>
        </w:rPr>
      </w:pPr>
      <w:r w:rsidRPr="00F234C7">
        <w:rPr>
          <w:rFonts w:cs="Arial"/>
          <w:i/>
          <w:color w:val="000000"/>
        </w:rPr>
        <w:t>[optional:</w:t>
      </w:r>
      <w:r>
        <w:rPr>
          <w:rFonts w:cs="Arial"/>
          <w:i/>
          <w:color w:val="000000"/>
        </w:rPr>
        <w:t xml:space="preserve"> Bezogen auf den unter § 3 beschriebenen Personenkreis werden folgende angebotsspezifische Ziele vereinbart:</w:t>
      </w:r>
    </w:p>
    <w:p w14:paraId="64849541" w14:textId="77777777" w:rsidR="00F77D44" w:rsidRPr="00F234C7" w:rsidRDefault="00F234C7" w:rsidP="00F234C7">
      <w:pPr>
        <w:pStyle w:val="Listenabsatz"/>
        <w:numPr>
          <w:ilvl w:val="0"/>
          <w:numId w:val="2"/>
        </w:numPr>
        <w:jc w:val="both"/>
        <w:rPr>
          <w:rFonts w:cs="Arial"/>
          <w:i/>
          <w:color w:val="000000"/>
        </w:rPr>
      </w:pPr>
      <w:r>
        <w:rPr>
          <w:rFonts w:cs="Arial"/>
          <w:i/>
          <w:color w:val="000000"/>
        </w:rPr>
        <w:t>[</w:t>
      </w:r>
      <w:r w:rsidRPr="00F234C7">
        <w:rPr>
          <w:rFonts w:cs="Arial"/>
          <w:i/>
          <w:color w:val="000000"/>
        </w:rPr>
        <w:t>…</w:t>
      </w:r>
      <w:r>
        <w:rPr>
          <w:rFonts w:cs="Arial"/>
          <w:i/>
          <w:color w:val="000000"/>
        </w:rPr>
        <w:t>]</w:t>
      </w:r>
      <w:r w:rsidRPr="00F234C7">
        <w:rPr>
          <w:rFonts w:cs="Arial"/>
          <w:i/>
          <w:color w:val="000000"/>
        </w:rPr>
        <w:t>]</w:t>
      </w:r>
    </w:p>
    <w:p w14:paraId="4D5ED274" w14:textId="77777777" w:rsidR="00CA5F51" w:rsidRDefault="00CA5F51" w:rsidP="003C6454">
      <w:pPr>
        <w:rPr>
          <w:rFonts w:cs="Arial"/>
          <w:color w:val="000000"/>
        </w:rPr>
      </w:pPr>
    </w:p>
    <w:p w14:paraId="49BC7EF0" w14:textId="77777777" w:rsidR="007512C5" w:rsidRPr="003C6454" w:rsidRDefault="007512C5" w:rsidP="003C6454">
      <w:pPr>
        <w:rPr>
          <w:rFonts w:cs="Arial"/>
          <w:color w:val="000000"/>
        </w:rPr>
      </w:pPr>
    </w:p>
    <w:p w14:paraId="5F5E8C03" w14:textId="77777777" w:rsidR="00E234EA" w:rsidRDefault="00E234EA" w:rsidP="00E234EA">
      <w:pPr>
        <w:pStyle w:val="berschrift3"/>
        <w:jc w:val="center"/>
        <w:rPr>
          <w:rFonts w:cs="Arial"/>
          <w:color w:val="000000"/>
        </w:rPr>
      </w:pPr>
      <w:r w:rsidRPr="00250885">
        <w:rPr>
          <w:rFonts w:cs="Arial"/>
          <w:sz w:val="22"/>
          <w:szCs w:val="22"/>
        </w:rPr>
        <w:t xml:space="preserve">§ </w:t>
      </w:r>
      <w:r w:rsidR="003C6454">
        <w:rPr>
          <w:rFonts w:cs="Arial"/>
          <w:sz w:val="22"/>
          <w:szCs w:val="22"/>
        </w:rPr>
        <w:t>5</w:t>
      </w:r>
      <w:r>
        <w:rPr>
          <w:rFonts w:cs="Arial"/>
          <w:sz w:val="22"/>
          <w:szCs w:val="22"/>
        </w:rPr>
        <w:t xml:space="preserve"> Leistungs</w:t>
      </w:r>
      <w:r w:rsidR="00954FB0">
        <w:rPr>
          <w:rFonts w:cs="Arial"/>
          <w:sz w:val="22"/>
          <w:szCs w:val="22"/>
        </w:rPr>
        <w:t>bereiche</w:t>
      </w:r>
    </w:p>
    <w:p w14:paraId="492E2C3A" w14:textId="77777777" w:rsidR="00E234EA" w:rsidRDefault="00E234EA" w:rsidP="004F7ECA">
      <w:pPr>
        <w:jc w:val="both"/>
        <w:rPr>
          <w:rFonts w:cs="Arial"/>
          <w:color w:val="000000"/>
        </w:rPr>
      </w:pPr>
    </w:p>
    <w:p w14:paraId="0B637E72" w14:textId="77777777" w:rsidR="00E259AA" w:rsidRPr="009C4A8D" w:rsidRDefault="00E259AA" w:rsidP="004F7ECA">
      <w:pPr>
        <w:jc w:val="both"/>
        <w:rPr>
          <w:rFonts w:cs="Arial"/>
          <w:color w:val="000000"/>
        </w:rPr>
      </w:pPr>
      <w:r w:rsidRPr="009C4A8D">
        <w:rPr>
          <w:rFonts w:cs="Arial"/>
          <w:color w:val="000000"/>
        </w:rPr>
        <w:t>Das Leistungsangebot umfasst folgende Leistungsbereiche</w:t>
      </w:r>
      <w:r w:rsidR="00A561A6" w:rsidRPr="009C4A8D">
        <w:rPr>
          <w:rStyle w:val="Funotenzeichen"/>
          <w:rFonts w:cs="Arial"/>
          <w:color w:val="000000"/>
        </w:rPr>
        <w:footnoteReference w:id="5"/>
      </w:r>
      <w:r w:rsidRPr="009C4A8D">
        <w:rPr>
          <w:rFonts w:cs="Arial"/>
          <w:color w:val="000000"/>
        </w:rPr>
        <w:t>:</w:t>
      </w:r>
    </w:p>
    <w:p w14:paraId="02F698EF" w14:textId="3FA3C19E" w:rsidR="00F56427" w:rsidRPr="009C4A8D" w:rsidRDefault="0022451A" w:rsidP="00556C4F">
      <w:pPr>
        <w:pStyle w:val="Listenabsatz"/>
        <w:numPr>
          <w:ilvl w:val="0"/>
          <w:numId w:val="2"/>
        </w:numPr>
        <w:ind w:left="426"/>
        <w:rPr>
          <w:rFonts w:cs="Arial"/>
          <w:i/>
          <w:color w:val="000000"/>
        </w:rPr>
      </w:pPr>
      <w:r w:rsidRPr="009C4A8D">
        <w:rPr>
          <w:rFonts w:cs="Arial"/>
          <w:i/>
          <w:color w:val="000000"/>
        </w:rPr>
        <w:t xml:space="preserve">a) </w:t>
      </w:r>
      <w:r w:rsidR="00F56427" w:rsidRPr="009C4A8D">
        <w:rPr>
          <w:rFonts w:cs="Arial"/>
          <w:i/>
          <w:color w:val="000000"/>
        </w:rPr>
        <w:t>Leistungen im Arbeitsbereich § 67 LRV</w:t>
      </w:r>
      <w:r w:rsidR="001E42D9">
        <w:rPr>
          <w:rFonts w:cs="Arial"/>
          <w:i/>
          <w:color w:val="000000"/>
        </w:rPr>
        <w:t xml:space="preserve"> </w:t>
      </w:r>
      <w:proofErr w:type="spellStart"/>
      <w:r w:rsidR="001E42D9">
        <w:rPr>
          <w:rFonts w:cs="Arial"/>
          <w:i/>
          <w:color w:val="000000"/>
        </w:rPr>
        <w:t>i.V.m</w:t>
      </w:r>
      <w:proofErr w:type="spellEnd"/>
      <w:r w:rsidR="001E42D9">
        <w:rPr>
          <w:rFonts w:cs="Arial"/>
          <w:i/>
          <w:color w:val="000000"/>
        </w:rPr>
        <w:t>. § 79 LRV</w:t>
      </w:r>
    </w:p>
    <w:p w14:paraId="4955C12C" w14:textId="050E3C95" w:rsidR="00F56427" w:rsidRPr="002160BE" w:rsidRDefault="0022451A" w:rsidP="00556C4F">
      <w:pPr>
        <w:pStyle w:val="Listenabsatz"/>
        <w:numPr>
          <w:ilvl w:val="0"/>
          <w:numId w:val="2"/>
        </w:numPr>
        <w:ind w:left="426"/>
        <w:rPr>
          <w:rFonts w:cs="Arial"/>
          <w:i/>
          <w:color w:val="000000"/>
        </w:rPr>
      </w:pPr>
      <w:r w:rsidRPr="002160BE">
        <w:rPr>
          <w:rFonts w:cs="Arial"/>
          <w:i/>
          <w:color w:val="000000"/>
        </w:rPr>
        <w:t>b)</w:t>
      </w:r>
      <w:r w:rsidR="006F46E8" w:rsidRPr="002160BE">
        <w:rPr>
          <w:rFonts w:cs="Arial"/>
          <w:i/>
          <w:color w:val="000000"/>
        </w:rPr>
        <w:t xml:space="preserve"> </w:t>
      </w:r>
      <w:r w:rsidR="00F56427" w:rsidRPr="002160BE">
        <w:rPr>
          <w:rFonts w:cs="Arial"/>
          <w:i/>
          <w:color w:val="000000"/>
        </w:rPr>
        <w:t xml:space="preserve">Leistungen im Arbeitsbereich </w:t>
      </w:r>
      <w:proofErr w:type="spellStart"/>
      <w:r w:rsidR="00F56427" w:rsidRPr="002160BE">
        <w:rPr>
          <w:rFonts w:cs="Arial"/>
          <w:i/>
          <w:color w:val="000000"/>
        </w:rPr>
        <w:t>WfbM</w:t>
      </w:r>
      <w:proofErr w:type="spellEnd"/>
      <w:r w:rsidR="00F56427" w:rsidRPr="002160BE">
        <w:rPr>
          <w:rFonts w:cs="Arial"/>
          <w:i/>
          <w:color w:val="000000"/>
        </w:rPr>
        <w:t xml:space="preserve"> Transfer § 68 LRV</w:t>
      </w:r>
      <w:r w:rsidR="001E42D9">
        <w:rPr>
          <w:rFonts w:cs="Arial"/>
          <w:i/>
          <w:color w:val="000000"/>
        </w:rPr>
        <w:t xml:space="preserve"> </w:t>
      </w:r>
      <w:proofErr w:type="spellStart"/>
      <w:r w:rsidR="001E42D9">
        <w:rPr>
          <w:rFonts w:cs="Arial"/>
          <w:i/>
          <w:color w:val="000000"/>
        </w:rPr>
        <w:t>i.V.m</w:t>
      </w:r>
      <w:proofErr w:type="spellEnd"/>
      <w:r w:rsidR="001E42D9">
        <w:rPr>
          <w:rFonts w:cs="Arial"/>
          <w:i/>
          <w:color w:val="000000"/>
        </w:rPr>
        <w:t>. § 79 LRV</w:t>
      </w:r>
    </w:p>
    <w:p w14:paraId="79E07F3D" w14:textId="77777777" w:rsidR="00E259AA" w:rsidRPr="009C4A8D" w:rsidRDefault="0022451A" w:rsidP="00556C4F">
      <w:pPr>
        <w:pStyle w:val="Listenabsatz"/>
        <w:numPr>
          <w:ilvl w:val="0"/>
          <w:numId w:val="2"/>
        </w:numPr>
        <w:ind w:left="426"/>
        <w:rPr>
          <w:rFonts w:cs="Arial"/>
          <w:i/>
          <w:color w:val="000000"/>
        </w:rPr>
      </w:pPr>
      <w:r w:rsidRPr="009C4A8D">
        <w:rPr>
          <w:rFonts w:cs="Arial"/>
          <w:i/>
          <w:color w:val="000000"/>
        </w:rPr>
        <w:t xml:space="preserve">c) </w:t>
      </w:r>
      <w:r w:rsidR="00E259AA" w:rsidRPr="009C4A8D">
        <w:rPr>
          <w:rFonts w:cs="Arial"/>
          <w:i/>
          <w:color w:val="000000"/>
        </w:rPr>
        <w:t>Assistenzleistungen (§ 47 LRV)</w:t>
      </w:r>
    </w:p>
    <w:p w14:paraId="347E383A" w14:textId="77777777" w:rsidR="00F53C6E" w:rsidRPr="009C4A8D" w:rsidRDefault="0022451A" w:rsidP="00556C4F">
      <w:pPr>
        <w:pStyle w:val="Listenabsatz"/>
        <w:numPr>
          <w:ilvl w:val="0"/>
          <w:numId w:val="2"/>
        </w:numPr>
        <w:ind w:left="426"/>
        <w:rPr>
          <w:rFonts w:cs="Arial"/>
          <w:i/>
          <w:color w:val="000000"/>
        </w:rPr>
      </w:pPr>
      <w:r w:rsidRPr="009C4A8D">
        <w:rPr>
          <w:rFonts w:cs="Arial"/>
          <w:i/>
          <w:color w:val="000000"/>
        </w:rPr>
        <w:t>d)</w:t>
      </w:r>
      <w:r w:rsidR="006F46E8" w:rsidRPr="009C4A8D">
        <w:rPr>
          <w:rFonts w:cs="Arial"/>
          <w:i/>
          <w:color w:val="000000"/>
        </w:rPr>
        <w:t xml:space="preserve"> </w:t>
      </w:r>
      <w:r w:rsidR="00F53C6E" w:rsidRPr="009C4A8D">
        <w:rPr>
          <w:rFonts w:cs="Arial"/>
          <w:i/>
          <w:color w:val="000000"/>
        </w:rPr>
        <w:t>Leistungen zur Pflege (§ 82 LRV)</w:t>
      </w:r>
    </w:p>
    <w:p w14:paraId="693FE6A7" w14:textId="77777777" w:rsidR="00E973DD" w:rsidRPr="009C4A8D" w:rsidRDefault="00E973DD" w:rsidP="00556C4F">
      <w:pPr>
        <w:pStyle w:val="Listenabsatz"/>
        <w:numPr>
          <w:ilvl w:val="0"/>
          <w:numId w:val="2"/>
        </w:numPr>
        <w:ind w:left="426"/>
        <w:rPr>
          <w:rFonts w:cs="Arial"/>
          <w:i/>
          <w:color w:val="000000"/>
        </w:rPr>
      </w:pPr>
      <w:r w:rsidRPr="009C4A8D">
        <w:rPr>
          <w:rFonts w:cs="Arial"/>
          <w:i/>
          <w:color w:val="000000"/>
        </w:rPr>
        <w:t xml:space="preserve">e) Leistungen zur Sozialen Teilhabe nach § 113 Abs. 4 SGB IX </w:t>
      </w:r>
      <w:proofErr w:type="spellStart"/>
      <w:r w:rsidRPr="009C4A8D">
        <w:rPr>
          <w:rFonts w:cs="Arial"/>
          <w:i/>
          <w:color w:val="000000"/>
        </w:rPr>
        <w:t>i.</w:t>
      </w:r>
      <w:r w:rsidR="00B431E4" w:rsidRPr="009C4A8D">
        <w:rPr>
          <w:rFonts w:cs="Arial"/>
          <w:i/>
          <w:color w:val="000000"/>
        </w:rPr>
        <w:t>V</w:t>
      </w:r>
      <w:r w:rsidRPr="009C4A8D">
        <w:rPr>
          <w:rFonts w:cs="Arial"/>
          <w:i/>
          <w:color w:val="000000"/>
        </w:rPr>
        <w:t>.m</w:t>
      </w:r>
      <w:proofErr w:type="spellEnd"/>
      <w:r w:rsidRPr="009C4A8D">
        <w:rPr>
          <w:rFonts w:cs="Arial"/>
          <w:i/>
          <w:color w:val="000000"/>
        </w:rPr>
        <w:t>. § 67 Abs. 3 Satz 2 LRV</w:t>
      </w:r>
    </w:p>
    <w:p w14:paraId="53808FD9" w14:textId="77777777" w:rsidR="0022451A" w:rsidRPr="009C4A8D" w:rsidRDefault="0022451A" w:rsidP="002160BE">
      <w:pPr>
        <w:pStyle w:val="Listenabsatz"/>
        <w:ind w:left="426"/>
        <w:rPr>
          <w:rFonts w:cs="Arial"/>
          <w:color w:val="000000"/>
        </w:rPr>
      </w:pPr>
    </w:p>
    <w:p w14:paraId="061B695A" w14:textId="77777777" w:rsidR="00382980" w:rsidRPr="009C4A8D" w:rsidRDefault="00382980" w:rsidP="004F7ECA">
      <w:pPr>
        <w:jc w:val="both"/>
        <w:rPr>
          <w:rFonts w:cs="Arial"/>
          <w:color w:val="000000"/>
        </w:rPr>
      </w:pPr>
    </w:p>
    <w:p w14:paraId="64A55C4A" w14:textId="77777777" w:rsidR="00D36551" w:rsidRPr="009C4A8D" w:rsidRDefault="00D36551" w:rsidP="00D36551">
      <w:pPr>
        <w:pStyle w:val="berschrift3"/>
        <w:jc w:val="center"/>
        <w:rPr>
          <w:rFonts w:cs="Arial"/>
          <w:sz w:val="22"/>
          <w:szCs w:val="22"/>
        </w:rPr>
      </w:pPr>
      <w:r w:rsidRPr="009C4A8D">
        <w:rPr>
          <w:rFonts w:cs="Arial"/>
          <w:sz w:val="22"/>
          <w:szCs w:val="22"/>
        </w:rPr>
        <w:t>§ 6 Leistungssystematik</w:t>
      </w:r>
    </w:p>
    <w:p w14:paraId="36D25E5F" w14:textId="77777777" w:rsidR="00D36551" w:rsidRPr="009C4A8D" w:rsidRDefault="00D36551" w:rsidP="004F7ECA">
      <w:pPr>
        <w:jc w:val="both"/>
        <w:rPr>
          <w:rFonts w:cs="Arial"/>
          <w:color w:val="000000"/>
        </w:rPr>
      </w:pPr>
    </w:p>
    <w:p w14:paraId="3F7B3409" w14:textId="77777777" w:rsidR="00896FB1" w:rsidRPr="009C4A8D" w:rsidRDefault="00896FB1" w:rsidP="00896FB1">
      <w:pPr>
        <w:jc w:val="both"/>
        <w:rPr>
          <w:rFonts w:cs="Arial"/>
          <w:color w:val="000000"/>
        </w:rPr>
      </w:pPr>
      <w:r w:rsidRPr="009C4A8D">
        <w:rPr>
          <w:rFonts w:cs="Arial"/>
          <w:color w:val="000000"/>
        </w:rPr>
        <w:t xml:space="preserve">Die Leistungen aus § 5 werden </w:t>
      </w:r>
      <w:r w:rsidR="006A4F66" w:rsidRPr="009C4A8D">
        <w:rPr>
          <w:rFonts w:cs="Arial"/>
          <w:color w:val="000000"/>
        </w:rPr>
        <w:t xml:space="preserve">vereinbart </w:t>
      </w:r>
    </w:p>
    <w:p w14:paraId="748808B8" w14:textId="77777777" w:rsidR="004A79DF" w:rsidRPr="009C4A8D" w:rsidRDefault="00B431E4" w:rsidP="00556C4F">
      <w:pPr>
        <w:pStyle w:val="Listenabsatz"/>
        <w:numPr>
          <w:ilvl w:val="0"/>
          <w:numId w:val="2"/>
        </w:numPr>
        <w:ind w:left="426"/>
        <w:rPr>
          <w:rFonts w:cs="Arial"/>
          <w:i/>
          <w:color w:val="000000"/>
        </w:rPr>
      </w:pPr>
      <w:r w:rsidRPr="009C4A8D">
        <w:rPr>
          <w:rFonts w:cs="Arial"/>
          <w:i/>
          <w:color w:val="000000"/>
        </w:rPr>
        <w:t>als</w:t>
      </w:r>
      <w:r w:rsidR="00C5442E" w:rsidRPr="009C4A8D">
        <w:rPr>
          <w:rFonts w:cs="Arial"/>
          <w:i/>
          <w:color w:val="000000"/>
        </w:rPr>
        <w:t xml:space="preserve"> standardisierte</w:t>
      </w:r>
      <w:r w:rsidRPr="009C4A8D">
        <w:rPr>
          <w:rFonts w:cs="Arial"/>
          <w:i/>
          <w:color w:val="000000"/>
        </w:rPr>
        <w:t xml:space="preserve"> </w:t>
      </w:r>
      <w:r w:rsidR="00B55007" w:rsidRPr="009C4A8D">
        <w:rPr>
          <w:rFonts w:cs="Arial"/>
          <w:i/>
          <w:color w:val="000000"/>
        </w:rPr>
        <w:t xml:space="preserve">Leistungen </w:t>
      </w:r>
      <w:r w:rsidR="004A79DF" w:rsidRPr="009C4A8D">
        <w:rPr>
          <w:rFonts w:cs="Arial"/>
          <w:i/>
          <w:color w:val="000000"/>
        </w:rPr>
        <w:t xml:space="preserve">nach § 66 </w:t>
      </w:r>
      <w:r w:rsidR="00600852" w:rsidRPr="009C4A8D">
        <w:rPr>
          <w:rFonts w:cs="Arial"/>
          <w:i/>
          <w:color w:val="000000"/>
        </w:rPr>
        <w:t xml:space="preserve">Abs. 1 </w:t>
      </w:r>
      <w:r w:rsidR="004A79DF" w:rsidRPr="009C4A8D">
        <w:rPr>
          <w:rFonts w:cs="Arial"/>
          <w:i/>
          <w:color w:val="000000"/>
        </w:rPr>
        <w:t>LRV</w:t>
      </w:r>
      <w:r w:rsidR="008A3E37" w:rsidRPr="009C4A8D">
        <w:rPr>
          <w:rFonts w:cs="Arial"/>
          <w:i/>
          <w:color w:val="000000"/>
        </w:rPr>
        <w:t xml:space="preserve"> (§ 7)</w:t>
      </w:r>
    </w:p>
    <w:p w14:paraId="21C377AD" w14:textId="77777777" w:rsidR="00896FB1" w:rsidRPr="009C4A8D" w:rsidRDefault="00B431E4" w:rsidP="00556C4F">
      <w:pPr>
        <w:pStyle w:val="Listenabsatz"/>
        <w:numPr>
          <w:ilvl w:val="0"/>
          <w:numId w:val="2"/>
        </w:numPr>
        <w:ind w:left="426"/>
        <w:rPr>
          <w:rFonts w:cs="Arial"/>
          <w:i/>
          <w:color w:val="000000"/>
        </w:rPr>
      </w:pPr>
      <w:r w:rsidRPr="009C4A8D">
        <w:rPr>
          <w:rFonts w:cs="Arial"/>
          <w:i/>
          <w:color w:val="000000"/>
        </w:rPr>
        <w:t>als Individualleistun</w:t>
      </w:r>
      <w:r w:rsidR="008A3E37" w:rsidRPr="009C4A8D">
        <w:rPr>
          <w:rFonts w:cs="Arial"/>
          <w:i/>
          <w:color w:val="000000"/>
        </w:rPr>
        <w:t>g (</w:t>
      </w:r>
      <w:r w:rsidR="00012AA3" w:rsidRPr="009C4A8D">
        <w:rPr>
          <w:rFonts w:cs="Arial"/>
          <w:i/>
          <w:color w:val="000000"/>
        </w:rPr>
        <w:t xml:space="preserve">§ </w:t>
      </w:r>
      <w:r w:rsidR="004554CD" w:rsidRPr="009C4A8D">
        <w:rPr>
          <w:rFonts w:cs="Arial"/>
          <w:i/>
          <w:color w:val="000000"/>
        </w:rPr>
        <w:t>8</w:t>
      </w:r>
      <w:r w:rsidR="00896FB1" w:rsidRPr="009C4A8D">
        <w:rPr>
          <w:rFonts w:cs="Arial"/>
          <w:i/>
          <w:color w:val="000000"/>
        </w:rPr>
        <w:t>)</w:t>
      </w:r>
      <w:r w:rsidR="00F56427" w:rsidRPr="009C4A8D">
        <w:rPr>
          <w:rFonts w:cs="Arial"/>
          <w:i/>
          <w:color w:val="000000"/>
        </w:rPr>
        <w:t xml:space="preserve"> </w:t>
      </w:r>
    </w:p>
    <w:p w14:paraId="62D2F300" w14:textId="77777777" w:rsidR="00896FB1" w:rsidRPr="009C4A8D" w:rsidRDefault="001F5AF9" w:rsidP="00556C4F">
      <w:pPr>
        <w:pStyle w:val="Listenabsatz"/>
        <w:numPr>
          <w:ilvl w:val="0"/>
          <w:numId w:val="2"/>
        </w:numPr>
        <w:ind w:left="426"/>
        <w:rPr>
          <w:rFonts w:cs="Arial"/>
          <w:i/>
          <w:color w:val="000000"/>
        </w:rPr>
      </w:pPr>
      <w:r>
        <w:rPr>
          <w:rFonts w:cs="Arial"/>
          <w:i/>
          <w:color w:val="000000"/>
        </w:rPr>
        <w:t xml:space="preserve">[Optional: </w:t>
      </w:r>
      <w:r w:rsidR="00B25472">
        <w:rPr>
          <w:rFonts w:cs="Arial"/>
          <w:i/>
          <w:color w:val="000000"/>
        </w:rPr>
        <w:t xml:space="preserve">als </w:t>
      </w:r>
      <w:r w:rsidR="00896FB1" w:rsidRPr="009C4A8D">
        <w:rPr>
          <w:rFonts w:cs="Arial"/>
          <w:i/>
          <w:color w:val="000000"/>
        </w:rPr>
        <w:t>über ein Modul gemeinsam an eine Gruppe von Leistungsberechtigten mit vergleichbarem Teilhabebedarf erbracht</w:t>
      </w:r>
      <w:r w:rsidR="00B25472">
        <w:rPr>
          <w:rFonts w:cs="Arial"/>
          <w:i/>
          <w:color w:val="000000"/>
        </w:rPr>
        <w:t>e</w:t>
      </w:r>
      <w:r w:rsidR="00896FB1" w:rsidRPr="009C4A8D">
        <w:rPr>
          <w:rFonts w:cs="Arial"/>
          <w:i/>
          <w:color w:val="000000"/>
        </w:rPr>
        <w:t xml:space="preserve"> oder von diesen in Anspruch </w:t>
      </w:r>
      <w:r w:rsidR="00B25472" w:rsidRPr="009C4A8D">
        <w:rPr>
          <w:rFonts w:cs="Arial"/>
          <w:i/>
          <w:color w:val="000000"/>
        </w:rPr>
        <w:t>genomme</w:t>
      </w:r>
      <w:r w:rsidR="00B25472">
        <w:rPr>
          <w:rFonts w:cs="Arial"/>
          <w:i/>
          <w:color w:val="000000"/>
        </w:rPr>
        <w:t>ne Fachleistungen</w:t>
      </w:r>
      <w:r>
        <w:rPr>
          <w:rFonts w:cs="Arial"/>
          <w:i/>
          <w:color w:val="000000"/>
        </w:rPr>
        <w:t xml:space="preserve"> </w:t>
      </w:r>
      <w:r w:rsidR="00896FB1" w:rsidRPr="009C4A8D">
        <w:rPr>
          <w:rFonts w:cs="Arial"/>
          <w:i/>
          <w:color w:val="000000"/>
        </w:rPr>
        <w:t>(Modulleistung</w:t>
      </w:r>
      <w:r w:rsidR="00CB1305" w:rsidRPr="009C4A8D">
        <w:rPr>
          <w:rFonts w:cs="Arial"/>
          <w:i/>
          <w:color w:val="000000"/>
        </w:rPr>
        <w:t xml:space="preserve">, § </w:t>
      </w:r>
      <w:r w:rsidR="00EE1C48" w:rsidRPr="009C4A8D">
        <w:rPr>
          <w:rFonts w:cs="Arial"/>
          <w:i/>
          <w:color w:val="000000"/>
        </w:rPr>
        <w:t>9</w:t>
      </w:r>
      <w:r w:rsidR="002E1D30" w:rsidRPr="009C4A8D">
        <w:rPr>
          <w:rFonts w:cs="Arial"/>
          <w:i/>
          <w:color w:val="000000"/>
        </w:rPr>
        <w:t xml:space="preserve"> Abs</w:t>
      </w:r>
      <w:r>
        <w:rPr>
          <w:rFonts w:cs="Arial"/>
          <w:i/>
          <w:color w:val="000000"/>
        </w:rPr>
        <w:t>.</w:t>
      </w:r>
      <w:r w:rsidR="002E1D30" w:rsidRPr="009C4A8D">
        <w:rPr>
          <w:rFonts w:cs="Arial"/>
          <w:i/>
          <w:color w:val="000000"/>
        </w:rPr>
        <w:t xml:space="preserve"> 3,4</w:t>
      </w:r>
      <w:r w:rsidR="00CB1305" w:rsidRPr="009C4A8D">
        <w:rPr>
          <w:rFonts w:cs="Arial"/>
          <w:i/>
          <w:color w:val="000000"/>
        </w:rPr>
        <w:t>)</w:t>
      </w:r>
      <w:r w:rsidR="00B71870" w:rsidRPr="009C4A8D">
        <w:rPr>
          <w:rFonts w:cs="Arial"/>
          <w:i/>
          <w:color w:val="000000"/>
        </w:rPr>
        <w:t>.</w:t>
      </w:r>
      <w:r w:rsidR="00C255ED" w:rsidRPr="009C4A8D">
        <w:rPr>
          <w:rFonts w:cs="Arial"/>
          <w:i/>
          <w:color w:val="000000"/>
        </w:rPr>
        <w:t>]</w:t>
      </w:r>
    </w:p>
    <w:p w14:paraId="51C127F5" w14:textId="77777777" w:rsidR="00896FB1" w:rsidRDefault="00896FB1" w:rsidP="004F7ECA">
      <w:pPr>
        <w:jc w:val="both"/>
        <w:rPr>
          <w:rFonts w:cs="Arial"/>
          <w:color w:val="000000"/>
        </w:rPr>
      </w:pPr>
    </w:p>
    <w:p w14:paraId="7A26BD7D" w14:textId="77777777" w:rsidR="004C2BD3" w:rsidRDefault="004C2BD3" w:rsidP="004F7ECA">
      <w:pPr>
        <w:jc w:val="both"/>
        <w:rPr>
          <w:rFonts w:cs="Arial"/>
          <w:color w:val="000000"/>
        </w:rPr>
      </w:pPr>
      <w:r>
        <w:rPr>
          <w:rFonts w:cs="Arial"/>
          <w:color w:val="000000"/>
        </w:rPr>
        <w:t>[</w:t>
      </w:r>
      <w:r w:rsidRPr="00533376">
        <w:rPr>
          <w:rFonts w:cs="Arial"/>
          <w:i/>
          <w:color w:val="000000"/>
        </w:rPr>
        <w:t xml:space="preserve">Hinweis: </w:t>
      </w:r>
      <w:r w:rsidRPr="00533376">
        <w:rPr>
          <w:rFonts w:ascii="ArialMT" w:hAnsi="ArialMT" w:cs="ArialMT"/>
          <w:i/>
          <w:szCs w:val="22"/>
        </w:rPr>
        <w:t>Diese Leistungen können nicht nur alternativ, sondern auch in Kombination vereinbart werden (§ 8 Abs. 2 LRV).</w:t>
      </w:r>
      <w:r>
        <w:rPr>
          <w:rFonts w:ascii="ArialMT" w:hAnsi="ArialMT" w:cs="ArialMT"/>
          <w:szCs w:val="22"/>
        </w:rPr>
        <w:t>]</w:t>
      </w:r>
    </w:p>
    <w:p w14:paraId="3B405C4C" w14:textId="77777777" w:rsidR="004C2BD3" w:rsidRDefault="004C2BD3" w:rsidP="004F7ECA">
      <w:pPr>
        <w:jc w:val="both"/>
        <w:rPr>
          <w:rFonts w:cs="Arial"/>
          <w:color w:val="000000"/>
        </w:rPr>
      </w:pPr>
    </w:p>
    <w:p w14:paraId="2F219B10" w14:textId="77777777" w:rsidR="004554CD" w:rsidRDefault="004554CD" w:rsidP="004F7ECA">
      <w:pPr>
        <w:jc w:val="both"/>
        <w:rPr>
          <w:rFonts w:cs="Arial"/>
          <w:color w:val="000000"/>
        </w:rPr>
      </w:pPr>
    </w:p>
    <w:p w14:paraId="37468B48" w14:textId="77777777" w:rsidR="004554CD" w:rsidRPr="002E2707" w:rsidRDefault="004554CD" w:rsidP="004554CD">
      <w:pPr>
        <w:pStyle w:val="berschrift3"/>
        <w:jc w:val="center"/>
        <w:rPr>
          <w:rFonts w:cs="Arial"/>
          <w:sz w:val="22"/>
          <w:szCs w:val="22"/>
        </w:rPr>
      </w:pPr>
      <w:r w:rsidRPr="002E2707">
        <w:rPr>
          <w:rFonts w:cs="Arial"/>
          <w:sz w:val="22"/>
          <w:szCs w:val="22"/>
        </w:rPr>
        <w:t xml:space="preserve">§ 7 Art und Inhalt der </w:t>
      </w:r>
      <w:r w:rsidR="004A79DF">
        <w:rPr>
          <w:rFonts w:cs="Arial"/>
          <w:sz w:val="22"/>
          <w:szCs w:val="22"/>
        </w:rPr>
        <w:t>Standardleistung</w:t>
      </w:r>
      <w:r w:rsidR="00F56427">
        <w:rPr>
          <w:rFonts w:cs="Arial"/>
          <w:sz w:val="22"/>
          <w:szCs w:val="22"/>
        </w:rPr>
        <w:t xml:space="preserve"> </w:t>
      </w:r>
    </w:p>
    <w:p w14:paraId="285A1429" w14:textId="77777777" w:rsidR="003109C9" w:rsidRPr="00B076C7" w:rsidRDefault="003109C9" w:rsidP="003109C9">
      <w:pPr>
        <w:jc w:val="both"/>
      </w:pPr>
    </w:p>
    <w:p w14:paraId="22C43BEB" w14:textId="77777777" w:rsidR="00506767" w:rsidRPr="00B076C7" w:rsidRDefault="00506767" w:rsidP="00556C4F">
      <w:pPr>
        <w:pStyle w:val="Listenabsatz"/>
        <w:numPr>
          <w:ilvl w:val="0"/>
          <w:numId w:val="12"/>
        </w:numPr>
        <w:ind w:left="426" w:hanging="426"/>
        <w:jc w:val="both"/>
      </w:pPr>
      <w:r w:rsidRPr="00B076C7">
        <w:t>Das Leistungsangebot zur Beschäftigung im Arbeitsbereich</w:t>
      </w:r>
      <w:r w:rsidR="005B7C09">
        <w:t xml:space="preserve"> </w:t>
      </w:r>
      <w:proofErr w:type="spellStart"/>
      <w:r w:rsidR="005B7C09">
        <w:t>WfbM</w:t>
      </w:r>
      <w:proofErr w:type="spellEnd"/>
      <w:r w:rsidRPr="00B076C7">
        <w:t xml:space="preserve"> </w:t>
      </w:r>
      <w:r w:rsidR="006B610B" w:rsidRPr="00B076C7">
        <w:t xml:space="preserve">i. S. v. § 67 Abs. 1 a) bis d) LRV </w:t>
      </w:r>
      <w:r w:rsidRPr="00B076C7">
        <w:t>umfasst:</w:t>
      </w:r>
    </w:p>
    <w:p w14:paraId="5D3B63BC" w14:textId="77777777" w:rsidR="00506767" w:rsidRPr="00B076C7" w:rsidRDefault="00506767" w:rsidP="00506767">
      <w:pPr>
        <w:pStyle w:val="Listenabsatz"/>
        <w:ind w:left="426"/>
        <w:jc w:val="both"/>
      </w:pPr>
    </w:p>
    <w:p w14:paraId="4A6E1A6F" w14:textId="77777777" w:rsidR="00506767" w:rsidRPr="00506767" w:rsidRDefault="00506767" w:rsidP="00556C4F">
      <w:pPr>
        <w:pStyle w:val="Listenabsatz"/>
        <w:numPr>
          <w:ilvl w:val="1"/>
          <w:numId w:val="12"/>
        </w:numPr>
        <w:ind w:left="851"/>
        <w:jc w:val="both"/>
      </w:pPr>
      <w:r w:rsidRPr="00506767">
        <w:t xml:space="preserve">Leistungen zur angemessenen Beschäftigung </w:t>
      </w:r>
      <w:r w:rsidRPr="00506767">
        <w:rPr>
          <w:rFonts w:ascii="ArialMT" w:hAnsi="ArialMT" w:cs="ArialMT"/>
          <w:szCs w:val="22"/>
        </w:rPr>
        <w:t>an einem Arbeitsplatz, u. a. durch:</w:t>
      </w:r>
    </w:p>
    <w:p w14:paraId="7CF8E6D1" w14:textId="77777777" w:rsidR="00506767" w:rsidRPr="0052306E" w:rsidRDefault="00506767" w:rsidP="00556C4F">
      <w:pPr>
        <w:pStyle w:val="Listenabsatz"/>
        <w:numPr>
          <w:ilvl w:val="1"/>
          <w:numId w:val="2"/>
        </w:numPr>
        <w:ind w:left="1276"/>
        <w:jc w:val="both"/>
        <w:rPr>
          <w:i/>
        </w:rPr>
      </w:pPr>
      <w:r w:rsidRPr="0052306E">
        <w:rPr>
          <w:i/>
        </w:rPr>
        <w:t>[Konkrete Beschreibung der Gruppenangebote aus den Bereich</w:t>
      </w:r>
      <w:r w:rsidR="00B076C7" w:rsidRPr="0052306E">
        <w:rPr>
          <w:i/>
        </w:rPr>
        <w:t>en</w:t>
      </w:r>
      <w:r w:rsidRPr="0052306E">
        <w:rPr>
          <w:i/>
        </w:rPr>
        <w:t xml:space="preserve"> Produktion, Handwerk etc.</w:t>
      </w:r>
      <w:r w:rsidR="00B076C7" w:rsidRPr="0052306E">
        <w:rPr>
          <w:i/>
        </w:rPr>
        <w:t xml:space="preserve"> möglich</w:t>
      </w:r>
      <w:r w:rsidRPr="0052306E">
        <w:rPr>
          <w:i/>
        </w:rPr>
        <w:t>]</w:t>
      </w:r>
    </w:p>
    <w:p w14:paraId="73BBDF9A" w14:textId="77777777" w:rsidR="00506767" w:rsidRPr="0052306E" w:rsidRDefault="00506767" w:rsidP="00556C4F">
      <w:pPr>
        <w:pStyle w:val="Listenabsatz"/>
        <w:numPr>
          <w:ilvl w:val="1"/>
          <w:numId w:val="2"/>
        </w:numPr>
        <w:ind w:left="1276"/>
        <w:jc w:val="both"/>
        <w:rPr>
          <w:i/>
        </w:rPr>
      </w:pPr>
      <w:r w:rsidRPr="0052306E">
        <w:rPr>
          <w:i/>
        </w:rPr>
        <w:t>[…]</w:t>
      </w:r>
    </w:p>
    <w:p w14:paraId="097E0492" w14:textId="77777777" w:rsidR="00506767" w:rsidRPr="00506767" w:rsidRDefault="00506767" w:rsidP="00506767">
      <w:pPr>
        <w:pStyle w:val="Listenabsatz"/>
      </w:pPr>
    </w:p>
    <w:p w14:paraId="4281FEA0" w14:textId="77777777" w:rsidR="00506767" w:rsidRPr="00506767" w:rsidRDefault="00506767" w:rsidP="00556C4F">
      <w:pPr>
        <w:pStyle w:val="Listenabsatz"/>
        <w:numPr>
          <w:ilvl w:val="1"/>
          <w:numId w:val="12"/>
        </w:numPr>
        <w:ind w:left="851"/>
        <w:jc w:val="both"/>
      </w:pPr>
      <w:r w:rsidRPr="00506767">
        <w:t>Leistungen zur angemessenen beruflichen Bildung im Arbeitsbereich</w:t>
      </w:r>
    </w:p>
    <w:p w14:paraId="101212B3" w14:textId="77777777" w:rsidR="00506767" w:rsidRPr="0052306E" w:rsidRDefault="00506767" w:rsidP="00556C4F">
      <w:pPr>
        <w:pStyle w:val="Listenabsatz"/>
        <w:numPr>
          <w:ilvl w:val="1"/>
          <w:numId w:val="2"/>
        </w:numPr>
        <w:ind w:left="1276"/>
        <w:jc w:val="both"/>
        <w:rPr>
          <w:i/>
        </w:rPr>
      </w:pPr>
      <w:r w:rsidRPr="0052306E">
        <w:rPr>
          <w:i/>
        </w:rPr>
        <w:t xml:space="preserve">[Konkrete Beschreibung möglich] </w:t>
      </w:r>
    </w:p>
    <w:p w14:paraId="206416F3" w14:textId="77777777" w:rsidR="00506767" w:rsidRPr="0052306E" w:rsidRDefault="00506767" w:rsidP="00556C4F">
      <w:pPr>
        <w:pStyle w:val="Listenabsatz"/>
        <w:numPr>
          <w:ilvl w:val="1"/>
          <w:numId w:val="2"/>
        </w:numPr>
        <w:ind w:left="1276"/>
        <w:jc w:val="both"/>
        <w:rPr>
          <w:i/>
        </w:rPr>
      </w:pPr>
      <w:r w:rsidRPr="0052306E">
        <w:rPr>
          <w:i/>
        </w:rPr>
        <w:t>[…]</w:t>
      </w:r>
    </w:p>
    <w:p w14:paraId="3AD12B6A" w14:textId="77777777" w:rsidR="00506767" w:rsidRPr="00506767" w:rsidRDefault="00506767" w:rsidP="00506767">
      <w:pPr>
        <w:pStyle w:val="Listenabsatz"/>
        <w:ind w:left="426"/>
        <w:jc w:val="both"/>
      </w:pPr>
    </w:p>
    <w:p w14:paraId="057B51C3" w14:textId="77777777" w:rsidR="00506767" w:rsidRPr="00506767" w:rsidRDefault="00506767" w:rsidP="00556C4F">
      <w:pPr>
        <w:pStyle w:val="Listenabsatz"/>
        <w:numPr>
          <w:ilvl w:val="1"/>
          <w:numId w:val="12"/>
        </w:numPr>
        <w:ind w:left="851"/>
        <w:jc w:val="both"/>
      </w:pPr>
      <w:r w:rsidRPr="00506767">
        <w:t xml:space="preserve">Leistungen zur </w:t>
      </w:r>
      <w:r w:rsidRPr="00506767">
        <w:rPr>
          <w:rFonts w:ascii="ArialMT" w:hAnsi="ArialMT" w:cs="ArialMT"/>
          <w:szCs w:val="22"/>
        </w:rPr>
        <w:t>persönlichen Förderung und Weiterentwicklung der Persönlichkeit</w:t>
      </w:r>
    </w:p>
    <w:p w14:paraId="66FC478E" w14:textId="77777777" w:rsidR="00506767" w:rsidRPr="0052306E" w:rsidRDefault="00506767" w:rsidP="00556C4F">
      <w:pPr>
        <w:pStyle w:val="Listenabsatz"/>
        <w:numPr>
          <w:ilvl w:val="1"/>
          <w:numId w:val="2"/>
        </w:numPr>
        <w:ind w:left="1276"/>
        <w:jc w:val="both"/>
        <w:rPr>
          <w:i/>
        </w:rPr>
      </w:pPr>
      <w:r w:rsidRPr="0052306E">
        <w:rPr>
          <w:i/>
        </w:rPr>
        <w:t xml:space="preserve">[Konkrete Beschreibung möglich] </w:t>
      </w:r>
    </w:p>
    <w:p w14:paraId="775208BF" w14:textId="77777777" w:rsidR="00506767" w:rsidRPr="0052306E" w:rsidRDefault="00506767" w:rsidP="00556C4F">
      <w:pPr>
        <w:pStyle w:val="Listenabsatz"/>
        <w:numPr>
          <w:ilvl w:val="1"/>
          <w:numId w:val="2"/>
        </w:numPr>
        <w:ind w:left="1276"/>
        <w:jc w:val="both"/>
        <w:rPr>
          <w:i/>
        </w:rPr>
      </w:pPr>
      <w:r w:rsidRPr="0052306E">
        <w:rPr>
          <w:i/>
        </w:rPr>
        <w:t>[…]</w:t>
      </w:r>
    </w:p>
    <w:p w14:paraId="21267263" w14:textId="77777777" w:rsidR="00506767" w:rsidRPr="00506767" w:rsidRDefault="00506767" w:rsidP="00506767">
      <w:pPr>
        <w:jc w:val="both"/>
      </w:pPr>
    </w:p>
    <w:p w14:paraId="5AFF0220" w14:textId="77777777" w:rsidR="00506767" w:rsidRPr="00506767" w:rsidRDefault="00506767" w:rsidP="00556C4F">
      <w:pPr>
        <w:pStyle w:val="Listenabsatz"/>
        <w:numPr>
          <w:ilvl w:val="1"/>
          <w:numId w:val="12"/>
        </w:numPr>
        <w:ind w:left="851"/>
        <w:jc w:val="both"/>
      </w:pPr>
      <w:r w:rsidRPr="00506767">
        <w:t>Leistungen</w:t>
      </w:r>
      <w:r w:rsidRPr="00506767">
        <w:rPr>
          <w:rFonts w:ascii="ArialMT" w:hAnsi="ArialMT" w:cs="ArialMT"/>
          <w:szCs w:val="22"/>
        </w:rPr>
        <w:t xml:space="preserve"> zur Förderung des Übergangs aus der </w:t>
      </w:r>
      <w:proofErr w:type="spellStart"/>
      <w:r w:rsidRPr="00506767">
        <w:rPr>
          <w:rFonts w:ascii="ArialMT" w:hAnsi="ArialMT" w:cs="ArialMT"/>
          <w:szCs w:val="22"/>
        </w:rPr>
        <w:t>WfbM</w:t>
      </w:r>
      <w:proofErr w:type="spellEnd"/>
      <w:r w:rsidRPr="00506767">
        <w:rPr>
          <w:rFonts w:ascii="ArialMT" w:hAnsi="ArialMT" w:cs="ArialMT"/>
          <w:szCs w:val="22"/>
        </w:rPr>
        <w:t xml:space="preserve"> auf den allgemeinen Arbeitsmarkt:</w:t>
      </w:r>
    </w:p>
    <w:p w14:paraId="04016E61" w14:textId="77777777" w:rsidR="00506767" w:rsidRPr="0052306E" w:rsidRDefault="00506767" w:rsidP="00556C4F">
      <w:pPr>
        <w:pStyle w:val="Listenabsatz"/>
        <w:numPr>
          <w:ilvl w:val="1"/>
          <w:numId w:val="2"/>
        </w:numPr>
        <w:ind w:left="1276"/>
        <w:jc w:val="both"/>
        <w:rPr>
          <w:i/>
        </w:rPr>
      </w:pPr>
      <w:r w:rsidRPr="0052306E">
        <w:rPr>
          <w:i/>
        </w:rPr>
        <w:t>[Konkrete Beschreibung möglich</w:t>
      </w:r>
      <w:r w:rsidR="00B076C7" w:rsidRPr="0052306E">
        <w:rPr>
          <w:i/>
        </w:rPr>
        <w:t>]</w:t>
      </w:r>
    </w:p>
    <w:p w14:paraId="45F4302B" w14:textId="77777777" w:rsidR="00506767" w:rsidRPr="0052306E" w:rsidRDefault="00506767" w:rsidP="00556C4F">
      <w:pPr>
        <w:pStyle w:val="Listenabsatz"/>
        <w:numPr>
          <w:ilvl w:val="1"/>
          <w:numId w:val="2"/>
        </w:numPr>
        <w:ind w:left="1276"/>
        <w:jc w:val="both"/>
        <w:rPr>
          <w:i/>
        </w:rPr>
      </w:pPr>
      <w:r w:rsidRPr="0052306E">
        <w:rPr>
          <w:i/>
        </w:rPr>
        <w:t>[…]</w:t>
      </w:r>
    </w:p>
    <w:p w14:paraId="43E8AC8D" w14:textId="77777777" w:rsidR="004848C2" w:rsidRDefault="004848C2" w:rsidP="00506767">
      <w:pPr>
        <w:jc w:val="both"/>
        <w:rPr>
          <w:highlight w:val="green"/>
        </w:rPr>
      </w:pPr>
    </w:p>
    <w:p w14:paraId="50306946" w14:textId="77777777" w:rsidR="005B7C09" w:rsidRPr="00B076C7" w:rsidRDefault="005B7C09" w:rsidP="005B7C09">
      <w:pPr>
        <w:pStyle w:val="Listenabsatz"/>
        <w:numPr>
          <w:ilvl w:val="0"/>
          <w:numId w:val="12"/>
        </w:numPr>
        <w:ind w:left="426" w:hanging="426"/>
        <w:jc w:val="both"/>
      </w:pPr>
      <w:r w:rsidRPr="00B076C7">
        <w:t>Das Leistungsangebot zur Beschäftigung im Arbeitsbereich</w:t>
      </w:r>
      <w:r>
        <w:t xml:space="preserve"> Werkstatt-Transfer</w:t>
      </w:r>
      <w:r w:rsidRPr="00B076C7">
        <w:t xml:space="preserve"> i. S. v. § 6</w:t>
      </w:r>
      <w:r>
        <w:t>8</w:t>
      </w:r>
      <w:r w:rsidRPr="00B076C7">
        <w:t xml:space="preserve"> LRV </w:t>
      </w:r>
      <w:r w:rsidR="005B4035">
        <w:t xml:space="preserve">entspricht inhaltlich dem standardisierten Angebot nach Abs. 1. </w:t>
      </w:r>
    </w:p>
    <w:p w14:paraId="6C438A47" w14:textId="77777777" w:rsidR="005B7C09" w:rsidRPr="00506767" w:rsidRDefault="005B7C09" w:rsidP="00506767">
      <w:pPr>
        <w:jc w:val="both"/>
        <w:rPr>
          <w:highlight w:val="green"/>
        </w:rPr>
      </w:pPr>
    </w:p>
    <w:p w14:paraId="761CBC8D" w14:textId="319CE3CD" w:rsidR="00072A68" w:rsidRDefault="00072A68" w:rsidP="005B1170">
      <w:pPr>
        <w:pStyle w:val="Listenabsatz"/>
        <w:numPr>
          <w:ilvl w:val="0"/>
          <w:numId w:val="12"/>
        </w:numPr>
        <w:ind w:left="426" w:hanging="426"/>
        <w:jc w:val="both"/>
      </w:pPr>
      <w:r w:rsidRPr="00316CA5">
        <w:t xml:space="preserve">Die Standardleistung </w:t>
      </w:r>
      <w:r>
        <w:t xml:space="preserve">im Arbeitsbereich </w:t>
      </w:r>
      <w:proofErr w:type="spellStart"/>
      <w:r>
        <w:t>WfbM</w:t>
      </w:r>
      <w:proofErr w:type="spellEnd"/>
      <w:r>
        <w:t xml:space="preserve"> </w:t>
      </w:r>
      <w:r w:rsidRPr="00316CA5">
        <w:t xml:space="preserve">umfasst </w:t>
      </w:r>
      <w:r w:rsidR="002B4FC9">
        <w:t xml:space="preserve">begleitende Pflegeleistungen nach § 10 </w:t>
      </w:r>
      <w:r w:rsidR="000D6AA9">
        <w:t xml:space="preserve">Abs. 2 </w:t>
      </w:r>
      <w:r w:rsidR="002B4FC9">
        <w:t xml:space="preserve">WVO. Hierzu gehören </w:t>
      </w:r>
      <w:r w:rsidRPr="00316CA5">
        <w:t xml:space="preserve">die </w:t>
      </w:r>
      <w:r w:rsidR="000143BE" w:rsidRPr="00316CA5">
        <w:t>grundpflegerische Versorgung im Rahmen der Beschäftigungszeiten</w:t>
      </w:r>
      <w:r w:rsidR="000D6AA9">
        <w:t xml:space="preserve"> gem. </w:t>
      </w:r>
      <w:r w:rsidR="000D6AA9" w:rsidRPr="0052306E">
        <w:rPr>
          <w:b/>
        </w:rPr>
        <w:t>Anlage 1</w:t>
      </w:r>
      <w:r w:rsidR="000143BE" w:rsidRPr="00316CA5">
        <w:t xml:space="preserve"> </w:t>
      </w:r>
      <w:r w:rsidR="000143BE">
        <w:t xml:space="preserve">sowie die </w:t>
      </w:r>
      <w:r w:rsidRPr="00316CA5">
        <w:t xml:space="preserve">einfachsten Maßnahmen der medizinischen Behandlungspflege gem. </w:t>
      </w:r>
      <w:r w:rsidRPr="0052306E">
        <w:rPr>
          <w:b/>
        </w:rPr>
        <w:t xml:space="preserve">Anlage </w:t>
      </w:r>
      <w:r w:rsidR="00D60752" w:rsidRPr="0052306E">
        <w:rPr>
          <w:b/>
        </w:rPr>
        <w:t>zu § 82 Abs. 1 b) LRV</w:t>
      </w:r>
      <w:r w:rsidRPr="00316CA5">
        <w:t xml:space="preserve">. Die Durchführung von Maßnahmen der Behandlungspflege nach Satz 1, die Planung der Leistungen der grundpflegerischen Versorgung und die Anleitung der übrigen Mitarbeiter/innen bei der grundpflegerischen Versorgung ist Aufgabe der Pflegekräfte nach § </w:t>
      </w:r>
      <w:r>
        <w:t>11.</w:t>
      </w:r>
      <w:r w:rsidR="000D6AA9">
        <w:t xml:space="preserve"> </w:t>
      </w:r>
      <w:r w:rsidR="000D6AA9" w:rsidRPr="00316CA5">
        <w:t xml:space="preserve">Die Leistungen nach Satz 1 sind im Rahmen der Standardleistung </w:t>
      </w:r>
      <w:r w:rsidR="000D6AA9">
        <w:t xml:space="preserve">Leistung im Arbeitsbereich </w:t>
      </w:r>
      <w:proofErr w:type="spellStart"/>
      <w:r w:rsidR="000D6AA9">
        <w:t>WfbM</w:t>
      </w:r>
      <w:proofErr w:type="spellEnd"/>
      <w:r w:rsidR="000D6AA9">
        <w:t xml:space="preserve"> </w:t>
      </w:r>
      <w:r w:rsidR="000D6AA9" w:rsidRPr="00316CA5">
        <w:t xml:space="preserve">bzgl. des Umfangs limitiert auf einen Umfang von durchschnittlich bis zu </w:t>
      </w:r>
      <w:r w:rsidR="000D6AA9">
        <w:t>5</w:t>
      </w:r>
      <w:r w:rsidR="000D6AA9" w:rsidRPr="00316CA5">
        <w:t xml:space="preserve"> Minuten</w:t>
      </w:r>
      <w:r w:rsidR="000D6AA9">
        <w:t xml:space="preserve"> pro </w:t>
      </w:r>
      <w:r w:rsidR="000D6AA9" w:rsidRPr="00316CA5">
        <w:t>Arbeitstag</w:t>
      </w:r>
      <w:r w:rsidR="000D6AA9">
        <w:t xml:space="preserve"> und Leistungsberechtigter (1 zu 80)</w:t>
      </w:r>
      <w:r w:rsidR="000D6AA9" w:rsidRPr="00316CA5">
        <w:t>.</w:t>
      </w:r>
    </w:p>
    <w:p w14:paraId="03794D88" w14:textId="44132DB7" w:rsidR="00A757BF" w:rsidRDefault="00072A68" w:rsidP="00A757BF">
      <w:pPr>
        <w:pStyle w:val="Listenabsatz"/>
        <w:ind w:left="426"/>
        <w:jc w:val="both"/>
      </w:pPr>
      <w:r w:rsidRPr="00316CA5">
        <w:t>Nicht umfasst sind die Ausführung von Maßnahmen und Leistungen, auf die ein Anspruch gegen die gesetzliche Krankenversicherung besteht, z.</w:t>
      </w:r>
      <w:r w:rsidR="000D6AA9">
        <w:t xml:space="preserve"> </w:t>
      </w:r>
      <w:r w:rsidRPr="00316CA5">
        <w:t>B. auf häusliche Krankenpflege nach § 37 SGB V.</w:t>
      </w:r>
      <w:r w:rsidR="002B4FC9">
        <w:rPr>
          <w:rStyle w:val="Funotenzeichen"/>
        </w:rPr>
        <w:footnoteReference w:id="6"/>
      </w:r>
      <w:r>
        <w:t xml:space="preserve"> </w:t>
      </w:r>
    </w:p>
    <w:p w14:paraId="3831FFEA" w14:textId="734DEAD9" w:rsidR="005A0D0F" w:rsidRPr="00367D9D" w:rsidRDefault="005A0D0F" w:rsidP="005A0D0F">
      <w:pPr>
        <w:ind w:left="426" w:hanging="426"/>
        <w:jc w:val="both"/>
        <w:rPr>
          <w:rFonts w:cs="Arial"/>
          <w:color w:val="000000"/>
        </w:rPr>
      </w:pPr>
    </w:p>
    <w:p w14:paraId="53233E3D" w14:textId="2E15817B" w:rsidR="00A757BF" w:rsidRPr="00A757BF" w:rsidRDefault="00A757BF" w:rsidP="00A757BF">
      <w:pPr>
        <w:pStyle w:val="Listenabsatz"/>
        <w:numPr>
          <w:ilvl w:val="0"/>
          <w:numId w:val="12"/>
        </w:numPr>
        <w:ind w:left="426" w:hanging="426"/>
        <w:jc w:val="both"/>
      </w:pPr>
      <w:r w:rsidRPr="00A757BF">
        <w:t xml:space="preserve">Für die Pflegeleistungen im Arbeitsbereich Werkstatt-Transfer i.S.v. § 68 LRV gilt Abs. 3 mit der Maßgabe, dass auf Grund des höheren Pflegebedarfs, den der Personenkreis in der Regel aufweist, der Umfang der Pflegeleistungen durchschnittlich auf bis zu </w:t>
      </w:r>
      <w:r w:rsidRPr="00A757BF">
        <w:rPr>
          <w:i/>
        </w:rPr>
        <w:t>[XY]</w:t>
      </w:r>
      <w:r w:rsidRPr="00A757BF">
        <w:t xml:space="preserve"> Minuten pro Arbeitstag und Leistungsberechtigte</w:t>
      </w:r>
      <w:r>
        <w:t>r</w:t>
      </w:r>
      <w:r w:rsidRPr="00A757BF">
        <w:t xml:space="preserve"> limitiert ist.</w:t>
      </w:r>
    </w:p>
    <w:p w14:paraId="3AC92F2A" w14:textId="77777777" w:rsidR="00A757BF" w:rsidRDefault="00A757BF" w:rsidP="00A757BF">
      <w:pPr>
        <w:pStyle w:val="Listenabsatz"/>
        <w:ind w:left="426"/>
        <w:jc w:val="both"/>
      </w:pPr>
    </w:p>
    <w:p w14:paraId="13F15B2A" w14:textId="77777777" w:rsidR="00A757BF" w:rsidRDefault="00A757BF" w:rsidP="00A757BF">
      <w:pPr>
        <w:pStyle w:val="Listenabsatz"/>
        <w:numPr>
          <w:ilvl w:val="0"/>
          <w:numId w:val="12"/>
        </w:numPr>
        <w:ind w:left="426" w:hanging="426"/>
        <w:jc w:val="both"/>
      </w:pPr>
      <w:r w:rsidRPr="00367D9D">
        <w:t>Das Leistungsangebot beinhaltet nach § 113 Abs. 4 SGB IX</w:t>
      </w:r>
      <w:r>
        <w:rPr>
          <w:rStyle w:val="Funotenzeichen"/>
        </w:rPr>
        <w:footnoteReference w:id="7"/>
      </w:r>
      <w:r w:rsidRPr="00367D9D">
        <w:t xml:space="preserve"> auch Leistungen zur Sozialen Teilhabe für die Zubereitung und die Bereitstellung der gemeinschaftlichen Mittagsverpflegung für alle Leistungsberechtigten im Leistungsangebot.</w:t>
      </w:r>
    </w:p>
    <w:p w14:paraId="03DC8FA8" w14:textId="77777777" w:rsidR="00A757BF" w:rsidRPr="00A757BF" w:rsidRDefault="00A757BF" w:rsidP="00A757BF">
      <w:pPr>
        <w:pStyle w:val="Listenabsatz"/>
        <w:rPr>
          <w:rFonts w:cs="Arial"/>
          <w:color w:val="000000"/>
        </w:rPr>
      </w:pPr>
    </w:p>
    <w:p w14:paraId="1150BF71" w14:textId="2BC712F7" w:rsidR="00367D9D" w:rsidRPr="00A757BF" w:rsidRDefault="002B3ED8" w:rsidP="00A757BF">
      <w:pPr>
        <w:pStyle w:val="Listenabsatz"/>
        <w:numPr>
          <w:ilvl w:val="0"/>
          <w:numId w:val="12"/>
        </w:numPr>
        <w:ind w:left="426" w:hanging="426"/>
        <w:jc w:val="both"/>
      </w:pPr>
      <w:r w:rsidRPr="00A757BF">
        <w:rPr>
          <w:rFonts w:cs="Arial"/>
          <w:color w:val="000000"/>
        </w:rPr>
        <w:t>Ergänzend zur Standardleistung nach Abs.</w:t>
      </w:r>
      <w:r w:rsidR="00A757BF">
        <w:rPr>
          <w:rFonts w:cs="Arial"/>
          <w:color w:val="000000"/>
        </w:rPr>
        <w:t xml:space="preserve"> </w:t>
      </w:r>
      <w:r w:rsidRPr="00A757BF">
        <w:rPr>
          <w:rFonts w:cs="Arial"/>
          <w:color w:val="000000"/>
        </w:rPr>
        <w:t>1 und Abs.</w:t>
      </w:r>
      <w:r w:rsidR="00A757BF">
        <w:rPr>
          <w:rFonts w:cs="Arial"/>
          <w:color w:val="000000"/>
        </w:rPr>
        <w:t xml:space="preserve"> </w:t>
      </w:r>
      <w:r w:rsidRPr="00A757BF">
        <w:rPr>
          <w:rFonts w:cs="Arial"/>
          <w:color w:val="000000"/>
        </w:rPr>
        <w:t>2 werden die mit der wirtschaftlichen Betätigung in Zusammenhang stehenden Zusatzleistungen im Sinne von § 79 LRV vereinbart. Dies sind insbesondere:</w:t>
      </w:r>
    </w:p>
    <w:p w14:paraId="7E619DC6" w14:textId="42E11728" w:rsidR="002B3ED8" w:rsidRDefault="002B3ED8" w:rsidP="002B3ED8">
      <w:pPr>
        <w:pStyle w:val="Listenabsatz"/>
        <w:numPr>
          <w:ilvl w:val="0"/>
          <w:numId w:val="28"/>
        </w:numPr>
        <w:jc w:val="both"/>
        <w:rPr>
          <w:rFonts w:cs="Arial"/>
          <w:color w:val="000000"/>
        </w:rPr>
      </w:pPr>
      <w:r>
        <w:rPr>
          <w:rFonts w:cs="Arial"/>
          <w:color w:val="000000"/>
        </w:rPr>
        <w:t>Vorrichtungsbau</w:t>
      </w:r>
    </w:p>
    <w:p w14:paraId="504220CA" w14:textId="148EC895" w:rsidR="002B3ED8" w:rsidRDefault="002B3ED8" w:rsidP="002B3ED8">
      <w:pPr>
        <w:pStyle w:val="Listenabsatz"/>
        <w:numPr>
          <w:ilvl w:val="0"/>
          <w:numId w:val="28"/>
        </w:numPr>
        <w:jc w:val="both"/>
        <w:rPr>
          <w:rFonts w:cs="Arial"/>
          <w:color w:val="000000"/>
        </w:rPr>
      </w:pPr>
      <w:r>
        <w:rPr>
          <w:rFonts w:cs="Arial"/>
          <w:color w:val="000000"/>
        </w:rPr>
        <w:t>Maßnahmen der Verkehrssicherung</w:t>
      </w:r>
    </w:p>
    <w:p w14:paraId="44B1C6D5" w14:textId="24BC9528" w:rsidR="002B3ED8" w:rsidRPr="002B3ED8" w:rsidRDefault="001E42D9" w:rsidP="002B3ED8">
      <w:pPr>
        <w:pStyle w:val="Listenabsatz"/>
        <w:numPr>
          <w:ilvl w:val="0"/>
          <w:numId w:val="28"/>
        </w:numPr>
        <w:jc w:val="both"/>
        <w:rPr>
          <w:rFonts w:cs="Arial"/>
          <w:color w:val="000000"/>
        </w:rPr>
      </w:pPr>
      <w:r>
        <w:rPr>
          <w:rFonts w:cs="Arial"/>
          <w:color w:val="000000"/>
        </w:rPr>
        <w:t>…..</w:t>
      </w:r>
    </w:p>
    <w:p w14:paraId="61CD151C" w14:textId="77777777" w:rsidR="004554CD" w:rsidRPr="004F7ECA" w:rsidRDefault="004554CD" w:rsidP="004F7ECA">
      <w:pPr>
        <w:jc w:val="both"/>
        <w:rPr>
          <w:rFonts w:cs="Arial"/>
          <w:color w:val="000000"/>
        </w:rPr>
      </w:pPr>
    </w:p>
    <w:p w14:paraId="13AFC2D1" w14:textId="77777777" w:rsidR="00462B0A" w:rsidRDefault="00012AA3" w:rsidP="00250885">
      <w:pPr>
        <w:pStyle w:val="berschrift3"/>
        <w:jc w:val="center"/>
        <w:rPr>
          <w:rFonts w:cs="Arial"/>
          <w:sz w:val="22"/>
          <w:szCs w:val="22"/>
        </w:rPr>
      </w:pPr>
      <w:r>
        <w:rPr>
          <w:rFonts w:cs="Arial"/>
          <w:sz w:val="22"/>
          <w:szCs w:val="22"/>
        </w:rPr>
        <w:lastRenderedPageBreak/>
        <w:t xml:space="preserve">§ </w:t>
      </w:r>
      <w:r w:rsidR="004554CD">
        <w:rPr>
          <w:rFonts w:cs="Arial"/>
          <w:sz w:val="22"/>
          <w:szCs w:val="22"/>
        </w:rPr>
        <w:t>8</w:t>
      </w:r>
      <w:r>
        <w:rPr>
          <w:rFonts w:cs="Arial"/>
          <w:sz w:val="22"/>
          <w:szCs w:val="22"/>
        </w:rPr>
        <w:t xml:space="preserve"> </w:t>
      </w:r>
      <w:r w:rsidR="00F873BC">
        <w:rPr>
          <w:rFonts w:cs="Arial"/>
          <w:sz w:val="22"/>
          <w:szCs w:val="22"/>
        </w:rPr>
        <w:t xml:space="preserve">Art und </w:t>
      </w:r>
      <w:r w:rsidR="006A4F66">
        <w:rPr>
          <w:rFonts w:cs="Arial"/>
          <w:sz w:val="22"/>
          <w:szCs w:val="22"/>
        </w:rPr>
        <w:t xml:space="preserve">Inhalt der </w:t>
      </w:r>
      <w:r>
        <w:rPr>
          <w:rFonts w:cs="Arial"/>
          <w:sz w:val="22"/>
          <w:szCs w:val="22"/>
        </w:rPr>
        <w:t>Individualleistungen</w:t>
      </w:r>
    </w:p>
    <w:p w14:paraId="58D19820" w14:textId="77777777" w:rsidR="004F7ECA" w:rsidRPr="00987B3B" w:rsidRDefault="004F7ECA" w:rsidP="004F7ECA"/>
    <w:p w14:paraId="7BC5F969" w14:textId="77777777" w:rsidR="00F53A93" w:rsidRPr="00987B3B" w:rsidRDefault="00F53A93" w:rsidP="00556C4F">
      <w:pPr>
        <w:pStyle w:val="berschrift4"/>
        <w:numPr>
          <w:ilvl w:val="0"/>
          <w:numId w:val="8"/>
        </w:numPr>
        <w:ind w:left="284" w:hanging="284"/>
        <w:jc w:val="left"/>
      </w:pPr>
      <w:r w:rsidRPr="00987B3B">
        <w:t xml:space="preserve">Leistungen im Arbeitsbereich der </w:t>
      </w:r>
      <w:proofErr w:type="spellStart"/>
      <w:r w:rsidRPr="00987B3B">
        <w:t>WfbM</w:t>
      </w:r>
      <w:proofErr w:type="spellEnd"/>
    </w:p>
    <w:p w14:paraId="74FE1FA9" w14:textId="77777777" w:rsidR="00EA5EE9" w:rsidRPr="00987B3B" w:rsidRDefault="005222B0" w:rsidP="00715439">
      <w:pPr>
        <w:pStyle w:val="berschrift4"/>
        <w:ind w:left="284"/>
        <w:jc w:val="left"/>
        <w:rPr>
          <w:b w:val="0"/>
          <w:strike/>
        </w:rPr>
      </w:pPr>
      <w:r w:rsidRPr="00987B3B">
        <w:rPr>
          <w:b w:val="0"/>
        </w:rPr>
        <w:br/>
      </w:r>
      <w:r w:rsidRPr="00987B3B">
        <w:rPr>
          <w:b w:val="0"/>
          <w:u w:val="single"/>
        </w:rPr>
        <w:t xml:space="preserve">Jobcoaching </w:t>
      </w:r>
      <w:r w:rsidR="00EA5EE9" w:rsidRPr="00987B3B">
        <w:rPr>
          <w:b w:val="0"/>
        </w:rPr>
        <w:t xml:space="preserve">§ 66 Abs. 2 </w:t>
      </w:r>
      <w:proofErr w:type="spellStart"/>
      <w:r w:rsidR="00EA5EE9" w:rsidRPr="00987B3B">
        <w:rPr>
          <w:b w:val="0"/>
        </w:rPr>
        <w:t>i.V.m</w:t>
      </w:r>
      <w:proofErr w:type="spellEnd"/>
      <w:r w:rsidR="00EA5EE9" w:rsidRPr="00987B3B">
        <w:rPr>
          <w:b w:val="0"/>
        </w:rPr>
        <w:t>.</w:t>
      </w:r>
      <w:r w:rsidR="009A1212" w:rsidRPr="00987B3B">
        <w:rPr>
          <w:b w:val="0"/>
        </w:rPr>
        <w:t xml:space="preserve"> </w:t>
      </w:r>
      <w:r w:rsidRPr="00987B3B">
        <w:rPr>
          <w:b w:val="0"/>
        </w:rPr>
        <w:t>§ 67 LRV Abs. 1 e)</w:t>
      </w:r>
      <w:r w:rsidRPr="00987B3B">
        <w:rPr>
          <w:b w:val="0"/>
        </w:rPr>
        <w:br/>
      </w:r>
      <w:r w:rsidR="00715439" w:rsidRPr="00987B3B">
        <w:rPr>
          <w:b w:val="0"/>
        </w:rPr>
        <w:t xml:space="preserve">Für Leistungsberechtigte, für die der </w:t>
      </w:r>
      <w:r w:rsidRPr="00987B3B">
        <w:rPr>
          <w:b w:val="0"/>
        </w:rPr>
        <w:t xml:space="preserve">Übergang in ein </w:t>
      </w:r>
      <w:r w:rsidR="002F09BA" w:rsidRPr="00987B3B">
        <w:rPr>
          <w:b w:val="0"/>
        </w:rPr>
        <w:t xml:space="preserve">konkretes </w:t>
      </w:r>
      <w:r w:rsidR="00EA5EE9" w:rsidRPr="00987B3B">
        <w:rPr>
          <w:b w:val="0"/>
        </w:rPr>
        <w:t>sozialversicherungspflichtiges B</w:t>
      </w:r>
      <w:r w:rsidRPr="00987B3B">
        <w:rPr>
          <w:b w:val="0"/>
        </w:rPr>
        <w:t>eschäftigungsverhältnis</w:t>
      </w:r>
      <w:r w:rsidR="00715439" w:rsidRPr="00987B3B">
        <w:rPr>
          <w:b w:val="0"/>
        </w:rPr>
        <w:t xml:space="preserve"> angebahnt oder vorbereitet werden soll, werden zusätzlich zu den Leistungen nach § 67 Abs. 1 a) - d) insbesondere folgende Leistungen vereinbart:</w:t>
      </w:r>
    </w:p>
    <w:p w14:paraId="54119399" w14:textId="77777777" w:rsidR="00715439" w:rsidRPr="00987B3B" w:rsidRDefault="00EA5EE9" w:rsidP="00556C4F">
      <w:pPr>
        <w:pStyle w:val="berschrift4"/>
        <w:numPr>
          <w:ilvl w:val="0"/>
          <w:numId w:val="19"/>
        </w:numPr>
        <w:jc w:val="left"/>
        <w:rPr>
          <w:b w:val="0"/>
        </w:rPr>
      </w:pPr>
      <w:r w:rsidRPr="00987B3B">
        <w:rPr>
          <w:b w:val="0"/>
        </w:rPr>
        <w:t>Einzelberatung</w:t>
      </w:r>
      <w:r w:rsidR="00715439" w:rsidRPr="00987B3B">
        <w:rPr>
          <w:b w:val="0"/>
        </w:rPr>
        <w:t>/-Training</w:t>
      </w:r>
    </w:p>
    <w:p w14:paraId="41584281" w14:textId="77777777" w:rsidR="00715439" w:rsidRPr="00987B3B" w:rsidRDefault="00715439" w:rsidP="00556C4F">
      <w:pPr>
        <w:pStyle w:val="berschrift4"/>
        <w:numPr>
          <w:ilvl w:val="0"/>
          <w:numId w:val="19"/>
        </w:numPr>
        <w:jc w:val="left"/>
        <w:rPr>
          <w:b w:val="0"/>
        </w:rPr>
      </w:pPr>
      <w:r w:rsidRPr="00987B3B">
        <w:rPr>
          <w:b w:val="0"/>
        </w:rPr>
        <w:t>Unterstützung bei der Erstellung von Bewerbungsunterlagen</w:t>
      </w:r>
    </w:p>
    <w:p w14:paraId="71FC143F" w14:textId="77777777" w:rsidR="004177A4" w:rsidRPr="00987B3B" w:rsidRDefault="004177A4" w:rsidP="00556C4F">
      <w:pPr>
        <w:pStyle w:val="berschrift4"/>
        <w:numPr>
          <w:ilvl w:val="0"/>
          <w:numId w:val="19"/>
        </w:numPr>
        <w:jc w:val="left"/>
        <w:rPr>
          <w:b w:val="0"/>
        </w:rPr>
      </w:pPr>
      <w:r w:rsidRPr="00987B3B">
        <w:rPr>
          <w:b w:val="0"/>
        </w:rPr>
        <w:t>Vorbereitung auf Vorstellungsgespräch</w:t>
      </w:r>
    </w:p>
    <w:p w14:paraId="6EA1965E" w14:textId="77777777" w:rsidR="00715439" w:rsidRPr="00987B3B" w:rsidRDefault="00715439" w:rsidP="00556C4F">
      <w:pPr>
        <w:pStyle w:val="berschrift4"/>
        <w:numPr>
          <w:ilvl w:val="0"/>
          <w:numId w:val="19"/>
        </w:numPr>
        <w:jc w:val="left"/>
        <w:rPr>
          <w:b w:val="0"/>
        </w:rPr>
      </w:pPr>
      <w:r w:rsidRPr="00987B3B">
        <w:rPr>
          <w:b w:val="0"/>
        </w:rPr>
        <w:t>Auf den Einzelfall bezogene Zusammenarbeit</w:t>
      </w:r>
      <w:r w:rsidRPr="00987B3B">
        <w:rPr>
          <w:rFonts w:ascii="ArialMT" w:hAnsi="ArialMT" w:cs="ArialMT"/>
          <w:b w:val="0"/>
          <w:szCs w:val="22"/>
        </w:rPr>
        <w:t xml:space="preserve"> mit dem zuständigen Integrationsfachdienst (IFD) </w:t>
      </w:r>
    </w:p>
    <w:p w14:paraId="48127A20" w14:textId="77777777" w:rsidR="00EA5EE9" w:rsidRPr="00987B3B" w:rsidRDefault="00EA5EE9" w:rsidP="00556C4F">
      <w:pPr>
        <w:pStyle w:val="berschrift4"/>
        <w:numPr>
          <w:ilvl w:val="0"/>
          <w:numId w:val="19"/>
        </w:numPr>
        <w:jc w:val="left"/>
        <w:rPr>
          <w:b w:val="0"/>
        </w:rPr>
      </w:pPr>
      <w:r w:rsidRPr="00987B3B">
        <w:rPr>
          <w:b w:val="0"/>
        </w:rPr>
        <w:t xml:space="preserve">Qualifizierung von </w:t>
      </w:r>
      <w:r w:rsidR="00E07EF0" w:rsidRPr="00987B3B">
        <w:rPr>
          <w:b w:val="0"/>
        </w:rPr>
        <w:t>Mentoren</w:t>
      </w:r>
      <w:r w:rsidR="007F3941" w:rsidRPr="00987B3B">
        <w:rPr>
          <w:b w:val="0"/>
        </w:rPr>
        <w:t>, die in den externen Betrieben die Begleitung der/des Leistungsberechtigte/n übernehmen</w:t>
      </w:r>
    </w:p>
    <w:p w14:paraId="07E3FFB6" w14:textId="77777777" w:rsidR="00EA5EE9" w:rsidRPr="00987B3B" w:rsidRDefault="00EA5EE9" w:rsidP="00556C4F">
      <w:pPr>
        <w:pStyle w:val="berschrift4"/>
        <w:numPr>
          <w:ilvl w:val="0"/>
          <w:numId w:val="19"/>
        </w:numPr>
        <w:jc w:val="left"/>
        <w:rPr>
          <w:b w:val="0"/>
        </w:rPr>
      </w:pPr>
      <w:r w:rsidRPr="00987B3B">
        <w:rPr>
          <w:b w:val="0"/>
        </w:rPr>
        <w:t>Begleitung</w:t>
      </w:r>
      <w:r w:rsidR="004177A4" w:rsidRPr="00987B3B">
        <w:rPr>
          <w:b w:val="0"/>
        </w:rPr>
        <w:t xml:space="preserve"> des Leistungsberechtigten</w:t>
      </w:r>
    </w:p>
    <w:p w14:paraId="50D593AD" w14:textId="77777777" w:rsidR="007B469A" w:rsidRDefault="007B469A" w:rsidP="007B469A">
      <w:pPr>
        <w:rPr>
          <w:rFonts w:asciiTheme="minorHAnsi" w:hAnsiTheme="minorHAnsi" w:cstheme="minorBidi"/>
          <w:szCs w:val="22"/>
          <w:lang w:eastAsia="en-US"/>
        </w:rPr>
      </w:pPr>
    </w:p>
    <w:p w14:paraId="2C8F3448" w14:textId="14AA9899" w:rsidR="00072A68" w:rsidRPr="0052306E" w:rsidRDefault="00C849B7" w:rsidP="00072A68">
      <w:pPr>
        <w:pStyle w:val="berschrift4"/>
        <w:numPr>
          <w:ilvl w:val="0"/>
          <w:numId w:val="8"/>
        </w:numPr>
        <w:ind w:left="426" w:hanging="284"/>
        <w:jc w:val="left"/>
      </w:pPr>
      <w:r w:rsidRPr="0052306E">
        <w:t xml:space="preserve">Zusätzliche </w:t>
      </w:r>
      <w:r w:rsidR="005B1034" w:rsidRPr="0052306E">
        <w:t>Pflegeleistungen</w:t>
      </w:r>
      <w:r w:rsidRPr="0052306E">
        <w:t xml:space="preserve"> als Individualleistungen</w:t>
      </w:r>
      <w:r w:rsidR="005B1034" w:rsidRPr="0052306E">
        <w:t xml:space="preserve"> </w:t>
      </w:r>
    </w:p>
    <w:p w14:paraId="1AF631E2" w14:textId="77777777" w:rsidR="00072A68" w:rsidRPr="00F370E3" w:rsidRDefault="00072A68" w:rsidP="00072A68"/>
    <w:p w14:paraId="71E473DB" w14:textId="2A6CC354" w:rsidR="00072A68" w:rsidRPr="00F370E3" w:rsidRDefault="00072A68" w:rsidP="00072A68">
      <w:r w:rsidRPr="00F370E3">
        <w:t>Für Leistungsberechtigte, die durchschnittlich</w:t>
      </w:r>
      <w:r w:rsidR="00C849B7">
        <w:t>e</w:t>
      </w:r>
      <w:r w:rsidRPr="00F370E3">
        <w:t xml:space="preserve"> Pflegeleistungen i</w:t>
      </w:r>
      <w:r>
        <w:t xml:space="preserve">n höherem Umfang benötigen als </w:t>
      </w:r>
      <w:r w:rsidR="00C849B7">
        <w:t xml:space="preserve">in der </w:t>
      </w:r>
      <w:r>
        <w:t>Standardleistung</w:t>
      </w:r>
      <w:r w:rsidR="00C849B7">
        <w:t xml:space="preserve"> </w:t>
      </w:r>
      <w:r w:rsidR="00C849B7" w:rsidRPr="00F370E3">
        <w:t xml:space="preserve">nach </w:t>
      </w:r>
      <w:r w:rsidR="00C849B7">
        <w:t>§ 7 Abs.</w:t>
      </w:r>
      <w:r w:rsidR="00317A19">
        <w:t xml:space="preserve"> 3</w:t>
      </w:r>
      <w:r w:rsidR="00C849B7">
        <w:t xml:space="preserve"> </w:t>
      </w:r>
      <w:r w:rsidR="00D02D1A">
        <w:t>und Abs.</w:t>
      </w:r>
      <w:r w:rsidR="00F8711D">
        <w:t xml:space="preserve"> </w:t>
      </w:r>
      <w:r w:rsidR="00D02D1A">
        <w:t xml:space="preserve">4 </w:t>
      </w:r>
      <w:r>
        <w:t>enthalten</w:t>
      </w:r>
      <w:r w:rsidR="00C849B7">
        <w:t>,</w:t>
      </w:r>
      <w:r>
        <w:t xml:space="preserve"> </w:t>
      </w:r>
      <w:r w:rsidRPr="00F370E3">
        <w:t>w</w:t>
      </w:r>
      <w:r w:rsidR="00C849B7">
        <w:t>erden</w:t>
      </w:r>
      <w:r w:rsidRPr="00F370E3">
        <w:t xml:space="preserve"> für den </w:t>
      </w:r>
      <w:r w:rsidR="00C849B7">
        <w:t xml:space="preserve">durchschnittlich </w:t>
      </w:r>
      <w:r w:rsidR="00F8711D">
        <w:t>5</w:t>
      </w:r>
      <w:r w:rsidR="00E44F38">
        <w:t xml:space="preserve"> bzw. </w:t>
      </w:r>
      <w:r w:rsidR="00E44F38">
        <w:rPr>
          <w:i/>
        </w:rPr>
        <w:t>[</w:t>
      </w:r>
      <w:bookmarkStart w:id="0" w:name="_GoBack"/>
      <w:bookmarkEnd w:id="0"/>
      <w:r w:rsidR="00F8711D">
        <w:rPr>
          <w:i/>
        </w:rPr>
        <w:t>XY</w:t>
      </w:r>
      <w:r w:rsidR="00F8711D" w:rsidRPr="00F8711D">
        <w:rPr>
          <w:i/>
        </w:rPr>
        <w:t>]</w:t>
      </w:r>
      <w:r w:rsidR="00D02D1A">
        <w:t xml:space="preserve"> </w:t>
      </w:r>
      <w:r w:rsidRPr="00F370E3">
        <w:t xml:space="preserve">Minuten übersteigenden täglichen Bedarf </w:t>
      </w:r>
      <w:r w:rsidR="00C849B7">
        <w:t>Individualleistungen vereinbart</w:t>
      </w:r>
      <w:r w:rsidR="00C849B7">
        <w:rPr>
          <w:rStyle w:val="Funotenzeichen"/>
        </w:rPr>
        <w:footnoteReference w:id="8"/>
      </w:r>
      <w:r w:rsidRPr="00F370E3">
        <w:t xml:space="preserve">. Gleiches gilt, wenn wegen der Art der erforderlichen Pflege der Einsatz einer </w:t>
      </w:r>
      <w:r w:rsidR="00317A19">
        <w:t>Pflegef</w:t>
      </w:r>
      <w:r w:rsidRPr="00F370E3">
        <w:t xml:space="preserve">achkraft nach </w:t>
      </w:r>
      <w:r>
        <w:t xml:space="preserve">§ 11 </w:t>
      </w:r>
      <w:r w:rsidR="00317A19">
        <w:t xml:space="preserve">Abs. 2 </w:t>
      </w:r>
      <w:r w:rsidRPr="00F370E3">
        <w:t>erforderlich ist.</w:t>
      </w:r>
    </w:p>
    <w:p w14:paraId="643D80B5" w14:textId="77777777" w:rsidR="00072A68" w:rsidRDefault="00072A68" w:rsidP="00B71870">
      <w:pPr>
        <w:jc w:val="both"/>
        <w:rPr>
          <w:rFonts w:cs="Arial"/>
        </w:rPr>
      </w:pPr>
    </w:p>
    <w:p w14:paraId="267F8C2D" w14:textId="77777777" w:rsidR="00A444DD" w:rsidRPr="0052306E" w:rsidRDefault="00670C85" w:rsidP="00B71870">
      <w:pPr>
        <w:rPr>
          <w:rFonts w:cs="Arial"/>
          <w:i/>
        </w:rPr>
      </w:pPr>
      <w:r w:rsidRPr="0052306E">
        <w:rPr>
          <w:rFonts w:cs="Arial"/>
          <w:b/>
          <w:i/>
        </w:rPr>
        <w:t>[Optional:</w:t>
      </w:r>
    </w:p>
    <w:p w14:paraId="06316DD2" w14:textId="77777777" w:rsidR="00567CAD" w:rsidRPr="0052306E" w:rsidRDefault="00567CAD" w:rsidP="00987B3B">
      <w:pPr>
        <w:pStyle w:val="berschrift4"/>
        <w:numPr>
          <w:ilvl w:val="0"/>
          <w:numId w:val="8"/>
        </w:numPr>
        <w:ind w:left="426" w:hanging="284"/>
        <w:jc w:val="left"/>
        <w:rPr>
          <w:b w:val="0"/>
          <w:i/>
        </w:rPr>
      </w:pPr>
      <w:r w:rsidRPr="0052306E">
        <w:rPr>
          <w:i/>
        </w:rPr>
        <w:t>Assistenzleistungen</w:t>
      </w:r>
      <w:r w:rsidR="00B816A7" w:rsidRPr="0052306E">
        <w:rPr>
          <w:i/>
        </w:rPr>
        <w:t xml:space="preserve"> als Individualleistungen, auch </w:t>
      </w:r>
      <w:proofErr w:type="spellStart"/>
      <w:r w:rsidR="00B816A7" w:rsidRPr="0052306E">
        <w:rPr>
          <w:i/>
        </w:rPr>
        <w:t>gepoolt</w:t>
      </w:r>
      <w:proofErr w:type="spellEnd"/>
      <w:r w:rsidR="00670C85" w:rsidRPr="0052306E">
        <w:rPr>
          <w:i/>
        </w:rPr>
        <w:t>]</w:t>
      </w:r>
    </w:p>
    <w:p w14:paraId="314ED21A" w14:textId="77777777" w:rsidR="00BE6430" w:rsidRPr="0052306E" w:rsidRDefault="00BE6430" w:rsidP="00F873BC"/>
    <w:p w14:paraId="37DF0DDB" w14:textId="77777777" w:rsidR="00F873BC" w:rsidRPr="00F873BC" w:rsidRDefault="00F873BC" w:rsidP="00F873BC"/>
    <w:p w14:paraId="03235F4E" w14:textId="0C2111A8" w:rsidR="002B0DE0" w:rsidRPr="0052306E" w:rsidRDefault="00670C85" w:rsidP="002B0DE0">
      <w:pPr>
        <w:pStyle w:val="berschrift3"/>
        <w:jc w:val="center"/>
        <w:rPr>
          <w:rFonts w:cs="Arial"/>
          <w:i/>
          <w:sz w:val="22"/>
          <w:szCs w:val="22"/>
        </w:rPr>
      </w:pPr>
      <w:r w:rsidRPr="0052306E">
        <w:rPr>
          <w:rFonts w:cs="Arial"/>
          <w:i/>
          <w:sz w:val="22"/>
          <w:szCs w:val="22"/>
        </w:rPr>
        <w:t xml:space="preserve">[Optional: </w:t>
      </w:r>
      <w:r w:rsidR="002B0DE0" w:rsidRPr="0052306E">
        <w:rPr>
          <w:rFonts w:cs="Arial"/>
          <w:i/>
          <w:sz w:val="22"/>
          <w:szCs w:val="22"/>
        </w:rPr>
        <w:t>§ 9 Art und Inhalt der Modulleistungen</w:t>
      </w:r>
      <w:r w:rsidR="001E42D9">
        <w:rPr>
          <w:rStyle w:val="Funotenzeichen"/>
          <w:rFonts w:cs="Arial"/>
          <w:i/>
          <w:sz w:val="22"/>
          <w:szCs w:val="22"/>
        </w:rPr>
        <w:footnoteReference w:id="9"/>
      </w:r>
    </w:p>
    <w:p w14:paraId="7F0BF784" w14:textId="77777777" w:rsidR="002B0DE0" w:rsidRPr="0052306E" w:rsidRDefault="002B0DE0" w:rsidP="006D1FA7">
      <w:pPr>
        <w:rPr>
          <w:i/>
        </w:rPr>
      </w:pPr>
    </w:p>
    <w:p w14:paraId="09238E67" w14:textId="77777777" w:rsidR="00162255" w:rsidRPr="0052306E" w:rsidRDefault="002D7653" w:rsidP="00162255">
      <w:pPr>
        <w:rPr>
          <w:rFonts w:cs="Arial"/>
          <w:i/>
          <w:color w:val="000000"/>
        </w:rPr>
      </w:pPr>
      <w:r w:rsidRPr="0052306E">
        <w:rPr>
          <w:rFonts w:cs="Arial"/>
          <w:i/>
          <w:color w:val="000000"/>
        </w:rPr>
        <w:t xml:space="preserve">[Hinweis: </w:t>
      </w:r>
      <w:r w:rsidR="00162255" w:rsidRPr="0052306E">
        <w:rPr>
          <w:rFonts w:cs="Arial"/>
          <w:i/>
          <w:color w:val="000000"/>
        </w:rPr>
        <w:t>Für die Modulleistung gilt die Anlage zu § 8 Abs. 3 LRV [Grundsätze und Rahmenbedingungen für die modulare Leistungserbringung und -vergütung]</w:t>
      </w:r>
      <w:r w:rsidRPr="0052306E">
        <w:rPr>
          <w:rFonts w:cs="Arial"/>
          <w:i/>
          <w:color w:val="000000"/>
        </w:rPr>
        <w:t>]</w:t>
      </w:r>
      <w:r w:rsidR="00162255" w:rsidRPr="0052306E">
        <w:rPr>
          <w:rFonts w:cs="Arial"/>
          <w:i/>
          <w:color w:val="000000"/>
        </w:rPr>
        <w:t>.</w:t>
      </w:r>
      <w:r w:rsidR="00670C85" w:rsidRPr="0052306E">
        <w:rPr>
          <w:rFonts w:cs="Arial"/>
          <w:i/>
          <w:color w:val="000000"/>
        </w:rPr>
        <w:t>]</w:t>
      </w:r>
    </w:p>
    <w:p w14:paraId="341AAACF" w14:textId="77777777" w:rsidR="00402DE6" w:rsidRDefault="00402DE6" w:rsidP="004F7ECA">
      <w:pPr>
        <w:rPr>
          <w:rFonts w:cs="Arial"/>
        </w:rPr>
      </w:pPr>
    </w:p>
    <w:p w14:paraId="7E17932C" w14:textId="77777777" w:rsidR="00BA4997" w:rsidRDefault="00BA4997" w:rsidP="004F7ECA">
      <w:pPr>
        <w:rPr>
          <w:rFonts w:cs="Arial"/>
        </w:rPr>
      </w:pPr>
    </w:p>
    <w:p w14:paraId="6976063A" w14:textId="77777777" w:rsidR="00BA4997" w:rsidRDefault="00BA4997" w:rsidP="00BA4997">
      <w:pPr>
        <w:pStyle w:val="berschrift3"/>
        <w:jc w:val="center"/>
        <w:rPr>
          <w:sz w:val="22"/>
          <w:szCs w:val="22"/>
        </w:rPr>
      </w:pPr>
      <w:r w:rsidRPr="00F873BC">
        <w:rPr>
          <w:sz w:val="22"/>
          <w:szCs w:val="22"/>
        </w:rPr>
        <w:t xml:space="preserve">§ </w:t>
      </w:r>
      <w:r>
        <w:rPr>
          <w:sz w:val="22"/>
          <w:szCs w:val="22"/>
        </w:rPr>
        <w:t>10</w:t>
      </w:r>
      <w:r w:rsidRPr="00F873BC">
        <w:rPr>
          <w:sz w:val="22"/>
          <w:szCs w:val="22"/>
        </w:rPr>
        <w:t xml:space="preserve"> </w:t>
      </w:r>
      <w:r>
        <w:rPr>
          <w:sz w:val="22"/>
          <w:szCs w:val="22"/>
        </w:rPr>
        <w:t>Umfang der Leistungen</w:t>
      </w:r>
    </w:p>
    <w:p w14:paraId="6FD9DA06" w14:textId="77777777" w:rsidR="00BA4997" w:rsidRDefault="00BA4997" w:rsidP="00BA4997">
      <w:pPr>
        <w:pStyle w:val="Listenabsatz"/>
        <w:ind w:left="284"/>
        <w:rPr>
          <w:rFonts w:cs="Arial"/>
          <w:color w:val="000000"/>
          <w:highlight w:val="yellow"/>
        </w:rPr>
      </w:pPr>
    </w:p>
    <w:p w14:paraId="138E1B28" w14:textId="77777777" w:rsidR="00BA4997" w:rsidRPr="00670C85" w:rsidRDefault="00BA4997" w:rsidP="00987B3B">
      <w:pPr>
        <w:jc w:val="both"/>
        <w:rPr>
          <w:rFonts w:cs="Arial"/>
          <w:color w:val="000000"/>
        </w:rPr>
      </w:pPr>
      <w:r w:rsidRPr="00670C85">
        <w:rPr>
          <w:rFonts w:cs="Arial"/>
          <w:color w:val="000000"/>
        </w:rPr>
        <w:t>Der Umfang der Leistungen im Einzelfall wird durch den Gesamtplan festgelegt und durch den Leistungsbescheid begrenzt.</w:t>
      </w:r>
    </w:p>
    <w:p w14:paraId="4DB4947D" w14:textId="77777777" w:rsidR="00ED10D5" w:rsidRDefault="00ED10D5" w:rsidP="00BA4997">
      <w:pPr>
        <w:pStyle w:val="Listenabsatz"/>
        <w:ind w:left="0"/>
        <w:rPr>
          <w:rFonts w:cs="Arial"/>
          <w:color w:val="000000"/>
          <w:highlight w:val="green"/>
        </w:rPr>
      </w:pPr>
    </w:p>
    <w:p w14:paraId="23B159C7" w14:textId="77777777" w:rsidR="00225484" w:rsidRDefault="00225484" w:rsidP="00BA4997">
      <w:pPr>
        <w:pStyle w:val="Listenabsatz"/>
        <w:ind w:left="0"/>
        <w:rPr>
          <w:rFonts w:cs="Arial"/>
          <w:color w:val="000000"/>
        </w:rPr>
      </w:pPr>
    </w:p>
    <w:p w14:paraId="65CDDD04" w14:textId="77777777" w:rsidR="00225484" w:rsidRDefault="00225484" w:rsidP="00225484">
      <w:pPr>
        <w:pStyle w:val="berschrift3"/>
        <w:jc w:val="center"/>
        <w:rPr>
          <w:sz w:val="22"/>
          <w:szCs w:val="22"/>
        </w:rPr>
      </w:pPr>
      <w:r w:rsidRPr="00F873BC">
        <w:rPr>
          <w:sz w:val="22"/>
          <w:szCs w:val="22"/>
        </w:rPr>
        <w:t xml:space="preserve">§ </w:t>
      </w:r>
      <w:r>
        <w:rPr>
          <w:sz w:val="22"/>
          <w:szCs w:val="22"/>
        </w:rPr>
        <w:t>11</w:t>
      </w:r>
      <w:r w:rsidRPr="00F873BC">
        <w:rPr>
          <w:sz w:val="22"/>
          <w:szCs w:val="22"/>
        </w:rPr>
        <w:t xml:space="preserve"> </w:t>
      </w:r>
      <w:r>
        <w:rPr>
          <w:sz w:val="22"/>
          <w:szCs w:val="22"/>
        </w:rPr>
        <w:t>Personelle Ausstattung</w:t>
      </w:r>
    </w:p>
    <w:p w14:paraId="25A4C55C" w14:textId="77777777" w:rsidR="00225484" w:rsidRDefault="00225484" w:rsidP="00225484"/>
    <w:p w14:paraId="3D342B45" w14:textId="77777777" w:rsidR="00225484" w:rsidRPr="00670C85" w:rsidRDefault="00225484" w:rsidP="00225484">
      <w:pPr>
        <w:pStyle w:val="Listenabsatz"/>
        <w:numPr>
          <w:ilvl w:val="0"/>
          <w:numId w:val="10"/>
        </w:numPr>
      </w:pPr>
      <w:r>
        <w:t xml:space="preserve">Für </w:t>
      </w:r>
      <w:r w:rsidRPr="00670C85">
        <w:t xml:space="preserve">die Ermittlung der personellen Ausstattung wird eine Nettojahresarbeitszeit (§10 Abs. 6 LRV) von </w:t>
      </w:r>
      <w:r w:rsidRPr="00A757BF">
        <w:rPr>
          <w:i/>
        </w:rPr>
        <w:t>[XY]</w:t>
      </w:r>
      <w:r w:rsidRPr="00987B3B">
        <w:t xml:space="preserve"> h pro Vollzeitkraft vereinbart.</w:t>
      </w:r>
    </w:p>
    <w:p w14:paraId="156CCF89" w14:textId="77777777" w:rsidR="00225484" w:rsidRPr="00670C85" w:rsidRDefault="00225484" w:rsidP="00225484">
      <w:pPr>
        <w:jc w:val="both"/>
      </w:pPr>
    </w:p>
    <w:p w14:paraId="0A62699A" w14:textId="77777777" w:rsidR="00225484" w:rsidRPr="00670C85" w:rsidRDefault="00225484" w:rsidP="00225484">
      <w:pPr>
        <w:pStyle w:val="Listenabsatz"/>
        <w:numPr>
          <w:ilvl w:val="0"/>
          <w:numId w:val="10"/>
        </w:numPr>
      </w:pPr>
      <w:r w:rsidRPr="00670C85">
        <w:t>Zur Qualifikation des Personals, das Fachleistungen erbringt, zählen insbesondere folgende Berufsgruppen:</w:t>
      </w:r>
    </w:p>
    <w:p w14:paraId="7C7A0093" w14:textId="77777777" w:rsidR="00225484" w:rsidRPr="00987B3B" w:rsidRDefault="00225484" w:rsidP="00225484">
      <w:pPr>
        <w:pStyle w:val="Listenabsatz"/>
        <w:numPr>
          <w:ilvl w:val="0"/>
          <w:numId w:val="16"/>
        </w:numPr>
      </w:pPr>
      <w:r w:rsidRPr="00987B3B">
        <w:t>Fachkraft (Studium):</w:t>
      </w:r>
    </w:p>
    <w:p w14:paraId="6F74FA1D" w14:textId="77777777" w:rsidR="00225484" w:rsidRPr="00987B3B" w:rsidRDefault="00225484" w:rsidP="00225484">
      <w:pPr>
        <w:pStyle w:val="Listenabsatz"/>
        <w:numPr>
          <w:ilvl w:val="0"/>
          <w:numId w:val="2"/>
        </w:numPr>
        <w:ind w:left="993" w:hanging="284"/>
      </w:pPr>
      <w:r w:rsidRPr="00987B3B">
        <w:t>[</w:t>
      </w:r>
      <w:r w:rsidRPr="00987B3B">
        <w:rPr>
          <w:i/>
        </w:rPr>
        <w:t>Qualifikationen sind festzulegen</w:t>
      </w:r>
      <w:r w:rsidRPr="00987B3B">
        <w:t>]</w:t>
      </w:r>
    </w:p>
    <w:p w14:paraId="75AC2E55" w14:textId="77777777" w:rsidR="00225484" w:rsidRPr="00670C85" w:rsidRDefault="00225484" w:rsidP="00225484">
      <w:pPr>
        <w:pStyle w:val="Listenabsatz"/>
        <w:ind w:left="720"/>
      </w:pPr>
    </w:p>
    <w:p w14:paraId="697A6032" w14:textId="77777777" w:rsidR="00225484" w:rsidRPr="00987B3B" w:rsidRDefault="00225484" w:rsidP="00225484">
      <w:pPr>
        <w:pStyle w:val="Listenabsatz"/>
        <w:numPr>
          <w:ilvl w:val="0"/>
          <w:numId w:val="16"/>
        </w:numPr>
      </w:pPr>
      <w:r w:rsidRPr="00987B3B">
        <w:t>Fachkraft (Ausbildung):</w:t>
      </w:r>
    </w:p>
    <w:p w14:paraId="16C95EF8" w14:textId="77777777" w:rsidR="00225484" w:rsidRPr="00987B3B" w:rsidRDefault="00225484" w:rsidP="00225484">
      <w:pPr>
        <w:pStyle w:val="Listenabsatz"/>
        <w:numPr>
          <w:ilvl w:val="0"/>
          <w:numId w:val="2"/>
        </w:numPr>
        <w:ind w:left="993" w:hanging="284"/>
      </w:pPr>
      <w:r w:rsidRPr="00987B3B">
        <w:lastRenderedPageBreak/>
        <w:t>[</w:t>
      </w:r>
      <w:r w:rsidRPr="00987B3B">
        <w:rPr>
          <w:i/>
        </w:rPr>
        <w:t>Qualifikationen sind festzulegen</w:t>
      </w:r>
      <w:r w:rsidRPr="00987B3B">
        <w:t>]</w:t>
      </w:r>
    </w:p>
    <w:p w14:paraId="464D0CC9" w14:textId="77777777" w:rsidR="00225484" w:rsidRPr="00987B3B" w:rsidRDefault="00225484" w:rsidP="00225484">
      <w:pPr>
        <w:pStyle w:val="Listenabsatz"/>
        <w:ind w:left="720"/>
      </w:pPr>
    </w:p>
    <w:p w14:paraId="14F059CF" w14:textId="77777777" w:rsidR="00225484" w:rsidRPr="00987B3B" w:rsidRDefault="00225484" w:rsidP="00225484">
      <w:pPr>
        <w:pStyle w:val="Listenabsatz"/>
        <w:numPr>
          <w:ilvl w:val="0"/>
          <w:numId w:val="16"/>
        </w:numPr>
      </w:pPr>
      <w:r w:rsidRPr="00987B3B">
        <w:t>Nicht-Fachkraft:</w:t>
      </w:r>
    </w:p>
    <w:p w14:paraId="63B2050E" w14:textId="77777777" w:rsidR="00225484" w:rsidRPr="00670C85" w:rsidRDefault="00225484" w:rsidP="00225484">
      <w:pPr>
        <w:pStyle w:val="Listenabsatz"/>
        <w:numPr>
          <w:ilvl w:val="0"/>
          <w:numId w:val="2"/>
        </w:numPr>
        <w:ind w:left="993" w:hanging="283"/>
      </w:pPr>
      <w:r w:rsidRPr="00987B3B">
        <w:t>[</w:t>
      </w:r>
      <w:r w:rsidRPr="00987B3B">
        <w:rPr>
          <w:i/>
        </w:rPr>
        <w:t>Qualifikationen sind festzulegen</w:t>
      </w:r>
      <w:r w:rsidRPr="00670C85">
        <w:t>]</w:t>
      </w:r>
    </w:p>
    <w:p w14:paraId="3F78E664" w14:textId="77777777" w:rsidR="00225484" w:rsidRPr="00EB6ADA" w:rsidRDefault="00225484" w:rsidP="00225484">
      <w:pPr>
        <w:ind w:left="284"/>
        <w:jc w:val="both"/>
      </w:pPr>
    </w:p>
    <w:p w14:paraId="1C2B7148" w14:textId="77777777" w:rsidR="00225484" w:rsidRPr="002E2707" w:rsidRDefault="00225484" w:rsidP="00225484">
      <w:pPr>
        <w:ind w:firstLine="284"/>
        <w:jc w:val="both"/>
        <w:rPr>
          <w:i/>
        </w:rPr>
      </w:pPr>
      <w:r w:rsidRPr="002E2707">
        <w:rPr>
          <w:i/>
        </w:rPr>
        <w:t>[Hinweis: es können auch für einzelne Leistungsbereiche Abweichungen geregelt werde</w:t>
      </w:r>
      <w:r w:rsidRPr="00EB6ADA">
        <w:rPr>
          <w:i/>
        </w:rPr>
        <w:t>n:</w:t>
      </w:r>
    </w:p>
    <w:p w14:paraId="49A5A0A9" w14:textId="77777777" w:rsidR="00225484" w:rsidRPr="002E2707" w:rsidRDefault="00225484" w:rsidP="00225484">
      <w:pPr>
        <w:pStyle w:val="Listenabsatz"/>
        <w:ind w:left="284"/>
        <w:jc w:val="both"/>
        <w:rPr>
          <w:i/>
        </w:rPr>
      </w:pPr>
      <w:r w:rsidRPr="002E2707">
        <w:rPr>
          <w:i/>
        </w:rPr>
        <w:t>Abweichend davon wird für folgende Fachleistungen vereinbart:</w:t>
      </w:r>
    </w:p>
    <w:p w14:paraId="72115480" w14:textId="77777777" w:rsidR="00225484" w:rsidRPr="002E2707" w:rsidRDefault="00225484" w:rsidP="00225484">
      <w:pPr>
        <w:jc w:val="both"/>
        <w:rPr>
          <w:i/>
        </w:rPr>
      </w:pPr>
    </w:p>
    <w:p w14:paraId="1DE39BED" w14:textId="77777777" w:rsidR="00225484" w:rsidRPr="00987B3B" w:rsidRDefault="00225484" w:rsidP="00225484">
      <w:pPr>
        <w:pStyle w:val="Listenabsatz"/>
        <w:numPr>
          <w:ilvl w:val="0"/>
          <w:numId w:val="17"/>
        </w:numPr>
        <w:rPr>
          <w:i/>
        </w:rPr>
      </w:pPr>
      <w:r w:rsidRPr="00987B3B">
        <w:rPr>
          <w:rFonts w:cs="Arial"/>
          <w:i/>
          <w:color w:val="000000"/>
        </w:rPr>
        <w:t>Leistungen zur Pflege:</w:t>
      </w:r>
    </w:p>
    <w:p w14:paraId="3FE19C74" w14:textId="77777777" w:rsidR="00225484" w:rsidRPr="00987B3B" w:rsidRDefault="00225484" w:rsidP="00225484">
      <w:pPr>
        <w:pStyle w:val="Listenabsatz"/>
        <w:numPr>
          <w:ilvl w:val="0"/>
          <w:numId w:val="2"/>
        </w:numPr>
        <w:ind w:left="993" w:hanging="283"/>
        <w:rPr>
          <w:rFonts w:cs="Arial"/>
          <w:i/>
          <w:color w:val="000000"/>
        </w:rPr>
      </w:pPr>
      <w:r w:rsidRPr="00987B3B">
        <w:rPr>
          <w:rFonts w:cs="Arial"/>
          <w:i/>
          <w:color w:val="000000"/>
        </w:rPr>
        <w:t>[</w:t>
      </w:r>
      <w:r w:rsidRPr="00987B3B">
        <w:rPr>
          <w:i/>
        </w:rPr>
        <w:t>Qualifikationen sind festzulegen</w:t>
      </w:r>
      <w:r w:rsidRPr="00987B3B">
        <w:rPr>
          <w:rFonts w:cs="Arial"/>
          <w:i/>
          <w:color w:val="000000"/>
        </w:rPr>
        <w:t>]</w:t>
      </w:r>
    </w:p>
    <w:p w14:paraId="4D3BE150" w14:textId="77777777" w:rsidR="00225484" w:rsidRPr="00670C85" w:rsidRDefault="00225484" w:rsidP="00225484">
      <w:pPr>
        <w:rPr>
          <w:rFonts w:cs="Arial"/>
          <w:i/>
          <w:color w:val="000000"/>
        </w:rPr>
      </w:pPr>
    </w:p>
    <w:p w14:paraId="0D3F855E" w14:textId="77777777" w:rsidR="00225484" w:rsidRPr="00670C85" w:rsidRDefault="00225484" w:rsidP="00225484">
      <w:pPr>
        <w:pStyle w:val="Listenabsatz"/>
        <w:numPr>
          <w:ilvl w:val="0"/>
          <w:numId w:val="17"/>
        </w:numPr>
        <w:rPr>
          <w:rFonts w:cs="Arial"/>
          <w:i/>
          <w:color w:val="000000"/>
        </w:rPr>
      </w:pPr>
      <w:r w:rsidRPr="00670C85">
        <w:rPr>
          <w:rFonts w:cs="Arial"/>
          <w:i/>
          <w:color w:val="000000"/>
        </w:rPr>
        <w:t>[…]]</w:t>
      </w:r>
    </w:p>
    <w:p w14:paraId="58EC2FAE" w14:textId="77777777" w:rsidR="00225484" w:rsidRDefault="00225484" w:rsidP="00225484">
      <w:pPr>
        <w:rPr>
          <w:rFonts w:cs="Arial"/>
          <w:color w:val="000000"/>
        </w:rPr>
      </w:pPr>
    </w:p>
    <w:p w14:paraId="77EDF974" w14:textId="77777777" w:rsidR="00225484" w:rsidRPr="002E2707" w:rsidRDefault="00225484" w:rsidP="00225484">
      <w:pPr>
        <w:pStyle w:val="Listenabsatz"/>
        <w:numPr>
          <w:ilvl w:val="0"/>
          <w:numId w:val="10"/>
        </w:numPr>
        <w:rPr>
          <w:rFonts w:cs="Arial"/>
          <w:color w:val="000000"/>
        </w:rPr>
      </w:pPr>
      <w:r w:rsidRPr="00E37317">
        <w:t xml:space="preserve">Als personelle Ausstattung </w:t>
      </w:r>
      <w:r>
        <w:t xml:space="preserve">für die </w:t>
      </w:r>
      <w:r>
        <w:rPr>
          <w:rFonts w:cs="Arial"/>
          <w:szCs w:val="22"/>
        </w:rPr>
        <w:t>Standardleistung</w:t>
      </w:r>
      <w:r w:rsidRPr="002E2707">
        <w:rPr>
          <w:rFonts w:cs="Arial"/>
          <w:color w:val="000000"/>
        </w:rPr>
        <w:t xml:space="preserve"> </w:t>
      </w:r>
      <w:r>
        <w:rPr>
          <w:rFonts w:cs="Arial"/>
          <w:color w:val="000000"/>
        </w:rPr>
        <w:t>im Arbeitsbereich</w:t>
      </w:r>
      <w:r w:rsidR="00B25472">
        <w:rPr>
          <w:rFonts w:cs="Arial"/>
          <w:color w:val="000000"/>
        </w:rPr>
        <w:t xml:space="preserve"> </w:t>
      </w:r>
      <w:proofErr w:type="spellStart"/>
      <w:r w:rsidR="00B25472">
        <w:rPr>
          <w:rFonts w:cs="Arial"/>
          <w:color w:val="000000"/>
        </w:rPr>
        <w:t>WfbM</w:t>
      </w:r>
      <w:proofErr w:type="spellEnd"/>
      <w:r>
        <w:rPr>
          <w:rFonts w:cs="Arial"/>
          <w:color w:val="000000"/>
        </w:rPr>
        <w:t xml:space="preserve"> </w:t>
      </w:r>
      <w:r w:rsidRPr="002E2707">
        <w:rPr>
          <w:rFonts w:cs="Arial"/>
          <w:color w:val="000000"/>
        </w:rPr>
        <w:t>wird vereinbart:</w:t>
      </w:r>
    </w:p>
    <w:p w14:paraId="7F87CFC6" w14:textId="00BC1DE9" w:rsidR="00225484" w:rsidRPr="00C011F8" w:rsidRDefault="00225484" w:rsidP="00EF1DE7">
      <w:pPr>
        <w:pStyle w:val="Default"/>
        <w:numPr>
          <w:ilvl w:val="0"/>
          <w:numId w:val="18"/>
        </w:numPr>
        <w:spacing w:before="60" w:after="60"/>
        <w:rPr>
          <w:sz w:val="22"/>
          <w:szCs w:val="22"/>
        </w:rPr>
      </w:pPr>
      <w:r w:rsidRPr="00C011F8">
        <w:rPr>
          <w:sz w:val="22"/>
          <w:szCs w:val="22"/>
        </w:rPr>
        <w:t xml:space="preserve">Werkstattleitung: </w:t>
      </w:r>
      <w:r>
        <w:rPr>
          <w:sz w:val="22"/>
          <w:szCs w:val="22"/>
        </w:rPr>
        <w:t xml:space="preserve">1 zu </w:t>
      </w:r>
      <w:r w:rsidRPr="00C011F8">
        <w:rPr>
          <w:sz w:val="22"/>
          <w:szCs w:val="22"/>
        </w:rPr>
        <w:t>120</w:t>
      </w:r>
      <w:r w:rsidR="00EF1DE7">
        <w:rPr>
          <w:sz w:val="22"/>
          <w:szCs w:val="22"/>
        </w:rPr>
        <w:t xml:space="preserve">, entspricht </w:t>
      </w:r>
      <w:r w:rsidR="00A757BF" w:rsidRPr="00A757BF">
        <w:rPr>
          <w:i/>
          <w:sz w:val="22"/>
          <w:szCs w:val="22"/>
        </w:rPr>
        <w:t>[XY]</w:t>
      </w:r>
      <w:r w:rsidR="00EF1DE7">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183AC9DB" w14:textId="77777777" w:rsidR="00225484" w:rsidRPr="00C011F8" w:rsidRDefault="00225484" w:rsidP="00225484">
      <w:pPr>
        <w:pStyle w:val="Default"/>
        <w:numPr>
          <w:ilvl w:val="0"/>
          <w:numId w:val="18"/>
        </w:numPr>
        <w:spacing w:before="60" w:after="60"/>
        <w:ind w:left="1066"/>
        <w:rPr>
          <w:sz w:val="22"/>
          <w:szCs w:val="22"/>
        </w:rPr>
      </w:pPr>
      <w:r w:rsidRPr="00C011F8">
        <w:rPr>
          <w:sz w:val="22"/>
          <w:szCs w:val="22"/>
        </w:rPr>
        <w:t>Hauswirtschaft</w:t>
      </w:r>
      <w:r>
        <w:rPr>
          <w:sz w:val="22"/>
          <w:szCs w:val="22"/>
        </w:rPr>
        <w:t>/Haustechnik</w:t>
      </w:r>
      <w:r w:rsidRPr="00C011F8">
        <w:rPr>
          <w:sz w:val="22"/>
          <w:szCs w:val="22"/>
        </w:rPr>
        <w:t xml:space="preserve">: </w:t>
      </w:r>
      <w:r w:rsidRPr="00A757BF">
        <w:rPr>
          <w:i/>
          <w:sz w:val="22"/>
          <w:szCs w:val="22"/>
        </w:rPr>
        <w:t>[Nach Vereinbarung]</w:t>
      </w:r>
      <w:r w:rsidR="00670C85" w:rsidRPr="008535BD">
        <w:rPr>
          <w:rStyle w:val="Funotenzeichen"/>
          <w:sz w:val="22"/>
          <w:szCs w:val="22"/>
        </w:rPr>
        <w:footnoteReference w:id="10"/>
      </w:r>
    </w:p>
    <w:p w14:paraId="225E91D4" w14:textId="25329ED5" w:rsidR="00225484" w:rsidRDefault="00225484" w:rsidP="00225484">
      <w:pPr>
        <w:pStyle w:val="Default"/>
        <w:numPr>
          <w:ilvl w:val="0"/>
          <w:numId w:val="18"/>
        </w:numPr>
        <w:spacing w:before="60" w:after="60"/>
        <w:ind w:left="1066"/>
        <w:rPr>
          <w:sz w:val="22"/>
          <w:szCs w:val="22"/>
        </w:rPr>
      </w:pPr>
      <w:r>
        <w:rPr>
          <w:sz w:val="22"/>
          <w:szCs w:val="22"/>
        </w:rPr>
        <w:t>Verwaltung: 1 zu 40 / ab 121. Platz: 1 zu 50</w:t>
      </w:r>
      <w:r w:rsidR="00EF1DE7">
        <w:rPr>
          <w:sz w:val="22"/>
          <w:szCs w:val="22"/>
        </w:rPr>
        <w:t xml:space="preserve">, entspricht </w:t>
      </w:r>
      <w:r w:rsidR="00A757BF" w:rsidRPr="00A757BF">
        <w:rPr>
          <w:i/>
          <w:sz w:val="22"/>
          <w:szCs w:val="22"/>
        </w:rPr>
        <w:t>[XY]</w:t>
      </w:r>
      <w:r w:rsidR="00EF1DE7">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 xml:space="preserve">en </w:t>
      </w:r>
    </w:p>
    <w:p w14:paraId="210D3F7E" w14:textId="134E884A" w:rsidR="00225484" w:rsidRDefault="00225484" w:rsidP="00225484">
      <w:pPr>
        <w:pStyle w:val="Default"/>
        <w:numPr>
          <w:ilvl w:val="0"/>
          <w:numId w:val="18"/>
        </w:numPr>
        <w:spacing w:before="60" w:after="60"/>
        <w:ind w:left="1066"/>
        <w:rPr>
          <w:sz w:val="22"/>
          <w:szCs w:val="22"/>
        </w:rPr>
      </w:pPr>
      <w:r>
        <w:rPr>
          <w:sz w:val="22"/>
          <w:szCs w:val="22"/>
        </w:rPr>
        <w:t xml:space="preserve">QM, IT, </w:t>
      </w:r>
      <w:r w:rsidRPr="002709EB">
        <w:rPr>
          <w:sz w:val="22"/>
          <w:szCs w:val="22"/>
        </w:rPr>
        <w:t xml:space="preserve">Datenschutz, Arbeitssicherheit: </w:t>
      </w:r>
      <w:r>
        <w:rPr>
          <w:sz w:val="22"/>
          <w:szCs w:val="22"/>
        </w:rPr>
        <w:t xml:space="preserve">1 zu </w:t>
      </w:r>
      <w:r w:rsidRPr="002709EB">
        <w:rPr>
          <w:sz w:val="22"/>
          <w:szCs w:val="22"/>
        </w:rPr>
        <w:t>120</w:t>
      </w:r>
      <w:r w:rsidR="00EF1DE7">
        <w:rPr>
          <w:sz w:val="22"/>
          <w:szCs w:val="22"/>
        </w:rPr>
        <w:t xml:space="preserve">, entspricht </w:t>
      </w:r>
      <w:r w:rsidR="00A757BF" w:rsidRPr="00A757BF">
        <w:rPr>
          <w:i/>
          <w:sz w:val="22"/>
          <w:szCs w:val="22"/>
        </w:rPr>
        <w:t>[XY]</w:t>
      </w:r>
      <w:r w:rsidR="00EF1DE7">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0C4E2581" w14:textId="3CAC3D17" w:rsidR="00B930FA" w:rsidRPr="00B930FA" w:rsidRDefault="00B930FA" w:rsidP="00B930FA">
      <w:pPr>
        <w:pStyle w:val="Listenabsatz"/>
        <w:numPr>
          <w:ilvl w:val="0"/>
          <w:numId w:val="18"/>
        </w:numPr>
        <w:rPr>
          <w:rFonts w:eastAsiaTheme="minorHAnsi" w:cs="Arial"/>
          <w:color w:val="000000"/>
          <w:szCs w:val="22"/>
          <w:lang w:eastAsia="en-US"/>
        </w:rPr>
      </w:pPr>
      <w:r w:rsidRPr="00B930FA">
        <w:rPr>
          <w:rFonts w:eastAsiaTheme="minorHAnsi" w:cs="Arial"/>
          <w:color w:val="000000"/>
          <w:szCs w:val="22"/>
          <w:lang w:eastAsia="en-US"/>
        </w:rPr>
        <w:t xml:space="preserve">Kosten der wirtschaftlichen Betätigung/Vorrichtungsbau 1 zu </w:t>
      </w:r>
      <w:r w:rsidR="00DE1311" w:rsidRPr="00DE1311">
        <w:rPr>
          <w:rFonts w:eastAsiaTheme="minorHAnsi" w:cs="Arial"/>
          <w:i/>
          <w:color w:val="000000"/>
          <w:szCs w:val="22"/>
          <w:lang w:eastAsia="en-US"/>
        </w:rPr>
        <w:t>[XY]</w:t>
      </w:r>
      <w:r w:rsidRPr="00B930FA">
        <w:rPr>
          <w:rFonts w:eastAsiaTheme="minorHAnsi" w:cs="Arial"/>
          <w:color w:val="000000"/>
          <w:szCs w:val="22"/>
          <w:lang w:eastAsia="en-US"/>
        </w:rPr>
        <w:t>, entspricht [</w:t>
      </w:r>
      <w:r w:rsidRPr="00DE1311">
        <w:rPr>
          <w:rFonts w:eastAsiaTheme="minorHAnsi" w:cs="Arial"/>
          <w:i/>
          <w:color w:val="000000"/>
          <w:szCs w:val="22"/>
          <w:lang w:eastAsia="en-US"/>
        </w:rPr>
        <w:t xml:space="preserve">XY] </w:t>
      </w:r>
      <w:r w:rsidRPr="00B930FA">
        <w:rPr>
          <w:rFonts w:eastAsiaTheme="minorHAnsi" w:cs="Arial"/>
          <w:color w:val="000000"/>
          <w:szCs w:val="22"/>
          <w:lang w:eastAsia="en-US"/>
        </w:rPr>
        <w:t>Vollzeitkräften</w:t>
      </w:r>
    </w:p>
    <w:p w14:paraId="14499792" w14:textId="77777777" w:rsidR="00225484" w:rsidRDefault="00225484" w:rsidP="00225484">
      <w:pPr>
        <w:pStyle w:val="Default"/>
        <w:spacing w:before="60" w:after="60"/>
        <w:rPr>
          <w:sz w:val="22"/>
          <w:szCs w:val="22"/>
        </w:rPr>
      </w:pPr>
    </w:p>
    <w:p w14:paraId="66488ADD" w14:textId="77777777" w:rsidR="00225484" w:rsidRDefault="00225484" w:rsidP="00225484">
      <w:pPr>
        <w:pStyle w:val="Default"/>
        <w:numPr>
          <w:ilvl w:val="0"/>
          <w:numId w:val="18"/>
        </w:numPr>
        <w:spacing w:before="60" w:after="60"/>
        <w:ind w:left="1066"/>
        <w:rPr>
          <w:sz w:val="22"/>
          <w:szCs w:val="22"/>
        </w:rPr>
      </w:pPr>
      <w:r w:rsidRPr="00225484">
        <w:rPr>
          <w:sz w:val="22"/>
          <w:szCs w:val="22"/>
        </w:rPr>
        <w:t>Vereinbarung über weitere Person</w:t>
      </w:r>
      <w:r>
        <w:rPr>
          <w:sz w:val="22"/>
          <w:szCs w:val="22"/>
        </w:rPr>
        <w:t>alausstattung im Arbeitsbereich:</w:t>
      </w:r>
    </w:p>
    <w:p w14:paraId="08041D6D" w14:textId="7EBDE9A3" w:rsidR="00971C84" w:rsidRDefault="00971C84" w:rsidP="00971C84">
      <w:pPr>
        <w:pStyle w:val="Default"/>
        <w:numPr>
          <w:ilvl w:val="1"/>
          <w:numId w:val="18"/>
        </w:numPr>
        <w:spacing w:before="60" w:after="60"/>
        <w:rPr>
          <w:sz w:val="22"/>
          <w:szCs w:val="22"/>
        </w:rPr>
      </w:pPr>
      <w:r>
        <w:rPr>
          <w:sz w:val="22"/>
          <w:szCs w:val="22"/>
        </w:rPr>
        <w:t xml:space="preserve">1 zu </w:t>
      </w:r>
      <w:r w:rsidR="00A757BF" w:rsidRPr="00A757BF">
        <w:rPr>
          <w:i/>
          <w:sz w:val="22"/>
          <w:szCs w:val="22"/>
        </w:rPr>
        <w:t>[XY]</w:t>
      </w:r>
      <w:r>
        <w:rPr>
          <w:sz w:val="22"/>
          <w:szCs w:val="22"/>
        </w:rPr>
        <w:t xml:space="preserve"> </w:t>
      </w:r>
      <w:r w:rsidR="00225484">
        <w:rPr>
          <w:sz w:val="22"/>
          <w:szCs w:val="22"/>
        </w:rPr>
        <w:t xml:space="preserve">(Bandbreite </w:t>
      </w:r>
      <w:r w:rsidR="00A661F8">
        <w:rPr>
          <w:sz w:val="22"/>
          <w:szCs w:val="22"/>
        </w:rPr>
        <w:t xml:space="preserve">1 zu </w:t>
      </w:r>
      <w:r w:rsidR="00225484" w:rsidRPr="00225484">
        <w:rPr>
          <w:sz w:val="22"/>
          <w:szCs w:val="22"/>
        </w:rPr>
        <w:t xml:space="preserve">10 </w:t>
      </w:r>
      <w:r w:rsidR="00A661F8">
        <w:rPr>
          <w:sz w:val="22"/>
          <w:szCs w:val="22"/>
        </w:rPr>
        <w:t>bis</w:t>
      </w:r>
      <w:r w:rsidR="00225484" w:rsidRPr="00225484">
        <w:rPr>
          <w:sz w:val="22"/>
          <w:szCs w:val="22"/>
        </w:rPr>
        <w:t xml:space="preserve"> 1</w:t>
      </w:r>
      <w:r w:rsidR="00A661F8">
        <w:rPr>
          <w:sz w:val="22"/>
          <w:szCs w:val="22"/>
        </w:rPr>
        <w:t xml:space="preserve"> zu </w:t>
      </w:r>
      <w:r w:rsidR="00225484" w:rsidRPr="00225484">
        <w:rPr>
          <w:sz w:val="22"/>
          <w:szCs w:val="22"/>
        </w:rPr>
        <w:t>8,4</w:t>
      </w:r>
      <w:r w:rsidR="00225484">
        <w:rPr>
          <w:sz w:val="22"/>
          <w:szCs w:val="22"/>
        </w:rPr>
        <w:t>)</w:t>
      </w:r>
      <w:r w:rsidR="00EF1DE7">
        <w:rPr>
          <w:sz w:val="22"/>
          <w:szCs w:val="22"/>
        </w:rPr>
        <w:t xml:space="preserve">, entspricht </w:t>
      </w:r>
      <w:r w:rsidR="00A757BF" w:rsidRPr="00A757BF">
        <w:rPr>
          <w:i/>
          <w:sz w:val="22"/>
          <w:szCs w:val="22"/>
        </w:rPr>
        <w:t>[XY]</w:t>
      </w:r>
      <w:r w:rsidR="00EF1DE7">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20E9899C" w14:textId="5928B2A8" w:rsidR="00225484" w:rsidRPr="00225484" w:rsidRDefault="00225484" w:rsidP="00971C84">
      <w:pPr>
        <w:pStyle w:val="Default"/>
        <w:numPr>
          <w:ilvl w:val="1"/>
          <w:numId w:val="18"/>
        </w:numPr>
        <w:spacing w:before="60" w:after="60"/>
        <w:rPr>
          <w:sz w:val="22"/>
          <w:szCs w:val="22"/>
        </w:rPr>
      </w:pPr>
      <w:r w:rsidRPr="00225484">
        <w:rPr>
          <w:sz w:val="22"/>
          <w:szCs w:val="22"/>
        </w:rPr>
        <w:t xml:space="preserve">Menschen mit seelischer Behinderung: </w:t>
      </w:r>
      <w:r w:rsidR="00971C84">
        <w:rPr>
          <w:sz w:val="22"/>
          <w:szCs w:val="22"/>
        </w:rPr>
        <w:t xml:space="preserve">1 zu </w:t>
      </w:r>
      <w:r w:rsidR="00A757BF" w:rsidRPr="00A757BF">
        <w:rPr>
          <w:i/>
          <w:sz w:val="22"/>
          <w:szCs w:val="22"/>
        </w:rPr>
        <w:t>[XY]</w:t>
      </w:r>
      <w:r w:rsidR="00A757BF">
        <w:rPr>
          <w:sz w:val="22"/>
          <w:szCs w:val="22"/>
        </w:rPr>
        <w:t xml:space="preserve"> </w:t>
      </w:r>
      <w:r w:rsidR="00971C84">
        <w:rPr>
          <w:sz w:val="22"/>
          <w:szCs w:val="22"/>
        </w:rPr>
        <w:t xml:space="preserve">(Bandbreite </w:t>
      </w:r>
      <w:r w:rsidR="00A661F8">
        <w:rPr>
          <w:sz w:val="22"/>
          <w:szCs w:val="22"/>
        </w:rPr>
        <w:t xml:space="preserve">1 zu </w:t>
      </w:r>
      <w:r w:rsidRPr="00225484">
        <w:rPr>
          <w:sz w:val="22"/>
          <w:szCs w:val="22"/>
        </w:rPr>
        <w:t xml:space="preserve">10 </w:t>
      </w:r>
      <w:r w:rsidR="00A661F8">
        <w:rPr>
          <w:sz w:val="22"/>
          <w:szCs w:val="22"/>
        </w:rPr>
        <w:t xml:space="preserve">bis </w:t>
      </w:r>
      <w:r w:rsidRPr="00225484">
        <w:rPr>
          <w:sz w:val="22"/>
          <w:szCs w:val="22"/>
        </w:rPr>
        <w:t>1</w:t>
      </w:r>
      <w:r w:rsidR="00A661F8">
        <w:rPr>
          <w:sz w:val="22"/>
          <w:szCs w:val="22"/>
        </w:rPr>
        <w:t xml:space="preserve"> zu </w:t>
      </w:r>
      <w:r w:rsidRPr="00225484">
        <w:rPr>
          <w:sz w:val="22"/>
          <w:szCs w:val="22"/>
        </w:rPr>
        <w:t>7,90</w:t>
      </w:r>
      <w:r w:rsidR="00971C84">
        <w:rPr>
          <w:sz w:val="22"/>
          <w:szCs w:val="22"/>
        </w:rPr>
        <w:t>)</w:t>
      </w:r>
      <w:r w:rsidR="00EF1DE7">
        <w:rPr>
          <w:sz w:val="22"/>
          <w:szCs w:val="22"/>
        </w:rPr>
        <w:t xml:space="preserve">, entspricht </w:t>
      </w:r>
      <w:r w:rsidR="00A757BF" w:rsidRPr="00A757BF">
        <w:rPr>
          <w:i/>
          <w:sz w:val="22"/>
          <w:szCs w:val="22"/>
        </w:rPr>
        <w:t>[XY]</w:t>
      </w:r>
      <w:r w:rsidR="00A757BF">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3A50E330" w14:textId="77777777" w:rsidR="00971C84" w:rsidRDefault="00971C84" w:rsidP="00225484">
      <w:pPr>
        <w:pStyle w:val="Default"/>
        <w:spacing w:before="60" w:after="60"/>
        <w:rPr>
          <w:sz w:val="22"/>
          <w:szCs w:val="22"/>
        </w:rPr>
      </w:pPr>
    </w:p>
    <w:p w14:paraId="4C288725" w14:textId="77777777" w:rsidR="00225484" w:rsidRDefault="00225484" w:rsidP="00971C84">
      <w:pPr>
        <w:pStyle w:val="Default"/>
        <w:spacing w:before="60" w:after="60"/>
        <w:ind w:left="357" w:firstLine="709"/>
        <w:rPr>
          <w:sz w:val="22"/>
          <w:szCs w:val="22"/>
        </w:rPr>
      </w:pPr>
      <w:r>
        <w:rPr>
          <w:sz w:val="22"/>
          <w:szCs w:val="22"/>
        </w:rPr>
        <w:t>Darin enthalten</w:t>
      </w:r>
    </w:p>
    <w:p w14:paraId="49D5870F" w14:textId="12684852" w:rsidR="00225484" w:rsidRPr="007B2820" w:rsidRDefault="00225484" w:rsidP="00971C84">
      <w:pPr>
        <w:pStyle w:val="Default"/>
        <w:numPr>
          <w:ilvl w:val="1"/>
          <w:numId w:val="18"/>
        </w:numPr>
        <w:spacing w:before="60" w:after="60"/>
        <w:rPr>
          <w:sz w:val="22"/>
          <w:szCs w:val="22"/>
        </w:rPr>
      </w:pPr>
      <w:r w:rsidRPr="007B2820">
        <w:rPr>
          <w:sz w:val="22"/>
          <w:szCs w:val="22"/>
        </w:rPr>
        <w:t xml:space="preserve">Gruppenleitung: </w:t>
      </w:r>
      <w:r>
        <w:rPr>
          <w:sz w:val="22"/>
          <w:szCs w:val="22"/>
        </w:rPr>
        <w:t xml:space="preserve">1 zu </w:t>
      </w:r>
      <w:r w:rsidRPr="007B2820">
        <w:rPr>
          <w:sz w:val="22"/>
          <w:szCs w:val="22"/>
        </w:rPr>
        <w:t>12</w:t>
      </w:r>
      <w:r w:rsidR="00EF1DE7">
        <w:rPr>
          <w:sz w:val="22"/>
          <w:szCs w:val="22"/>
        </w:rPr>
        <w:t xml:space="preserve">, entspricht </w:t>
      </w:r>
      <w:r w:rsidR="00A757BF" w:rsidRPr="00A757BF">
        <w:rPr>
          <w:i/>
          <w:sz w:val="22"/>
          <w:szCs w:val="22"/>
        </w:rPr>
        <w:t>[XY]</w:t>
      </w:r>
      <w:r w:rsidR="00A757BF">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1FAB2484" w14:textId="52E6A62F" w:rsidR="00225484" w:rsidRPr="002709EB" w:rsidRDefault="00225484" w:rsidP="00971C84">
      <w:pPr>
        <w:pStyle w:val="Default"/>
        <w:numPr>
          <w:ilvl w:val="1"/>
          <w:numId w:val="18"/>
        </w:numPr>
        <w:spacing w:before="60" w:after="60"/>
        <w:rPr>
          <w:sz w:val="22"/>
          <w:szCs w:val="22"/>
        </w:rPr>
      </w:pPr>
      <w:r w:rsidRPr="002709EB">
        <w:rPr>
          <w:sz w:val="22"/>
          <w:szCs w:val="22"/>
        </w:rPr>
        <w:t xml:space="preserve">Sozialdienst: </w:t>
      </w:r>
      <w:r>
        <w:rPr>
          <w:sz w:val="22"/>
          <w:szCs w:val="22"/>
        </w:rPr>
        <w:t xml:space="preserve">1 zu </w:t>
      </w:r>
      <w:r w:rsidRPr="002709EB">
        <w:rPr>
          <w:sz w:val="22"/>
          <w:szCs w:val="22"/>
        </w:rPr>
        <w:t xml:space="preserve">120 / </w:t>
      </w:r>
      <w:r>
        <w:rPr>
          <w:sz w:val="22"/>
          <w:szCs w:val="22"/>
        </w:rPr>
        <w:t xml:space="preserve">Menschen mit seelischer Behinderung: 1 zu </w:t>
      </w:r>
      <w:r w:rsidRPr="002709EB">
        <w:rPr>
          <w:sz w:val="22"/>
          <w:szCs w:val="22"/>
        </w:rPr>
        <w:t>60</w:t>
      </w:r>
      <w:r w:rsidR="00EF1DE7">
        <w:rPr>
          <w:sz w:val="22"/>
          <w:szCs w:val="22"/>
        </w:rPr>
        <w:t xml:space="preserve">, entspricht </w:t>
      </w:r>
      <w:r w:rsidR="00A757BF" w:rsidRPr="00A757BF">
        <w:rPr>
          <w:i/>
          <w:sz w:val="22"/>
          <w:szCs w:val="22"/>
        </w:rPr>
        <w:t>[XY]</w:t>
      </w:r>
      <w:r w:rsidR="00A757BF">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03A49C2C" w14:textId="296E20FC" w:rsidR="00225484" w:rsidRPr="008535BD" w:rsidRDefault="00225484" w:rsidP="00971C84">
      <w:pPr>
        <w:pStyle w:val="Default"/>
        <w:numPr>
          <w:ilvl w:val="1"/>
          <w:numId w:val="18"/>
        </w:numPr>
        <w:spacing w:before="60" w:after="60"/>
        <w:rPr>
          <w:sz w:val="22"/>
          <w:szCs w:val="22"/>
        </w:rPr>
      </w:pPr>
      <w:r w:rsidRPr="008535BD">
        <w:rPr>
          <w:sz w:val="22"/>
          <w:szCs w:val="22"/>
        </w:rPr>
        <w:t xml:space="preserve">Pflegekräfte: 1 zu </w:t>
      </w:r>
      <w:r w:rsidR="007545CA" w:rsidRPr="00A757BF">
        <w:rPr>
          <w:i/>
          <w:sz w:val="22"/>
          <w:szCs w:val="22"/>
        </w:rPr>
        <w:t>[XY]</w:t>
      </w:r>
      <w:r w:rsidR="007545CA">
        <w:rPr>
          <w:sz w:val="22"/>
          <w:szCs w:val="22"/>
        </w:rPr>
        <w:t xml:space="preserve"> </w:t>
      </w:r>
      <w:r w:rsidRPr="008535BD">
        <w:rPr>
          <w:sz w:val="22"/>
          <w:szCs w:val="22"/>
        </w:rPr>
        <w:t>(bis zu 1 zu 80)</w:t>
      </w:r>
      <w:r w:rsidR="00EF1DE7">
        <w:rPr>
          <w:sz w:val="22"/>
          <w:szCs w:val="22"/>
        </w:rPr>
        <w:t xml:space="preserve">, entspricht </w:t>
      </w:r>
      <w:r w:rsidR="00A757BF" w:rsidRPr="00A757BF">
        <w:rPr>
          <w:i/>
          <w:sz w:val="22"/>
          <w:szCs w:val="22"/>
        </w:rPr>
        <w:t>[XY]</w:t>
      </w:r>
      <w:r w:rsidR="00EF1DE7">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5D07EAA5" w14:textId="5FBA5C28" w:rsidR="00225484" w:rsidRPr="008535BD" w:rsidRDefault="00225484" w:rsidP="00971C84">
      <w:pPr>
        <w:pStyle w:val="Default"/>
        <w:numPr>
          <w:ilvl w:val="1"/>
          <w:numId w:val="18"/>
        </w:numPr>
        <w:spacing w:before="60" w:after="60"/>
        <w:rPr>
          <w:sz w:val="22"/>
          <w:szCs w:val="22"/>
        </w:rPr>
      </w:pPr>
      <w:r w:rsidRPr="008535BD">
        <w:rPr>
          <w:sz w:val="22"/>
          <w:szCs w:val="22"/>
        </w:rPr>
        <w:t xml:space="preserve">Arbeitsvorbereitung: 1 zu </w:t>
      </w:r>
      <w:r w:rsidR="007545CA" w:rsidRPr="00A757BF">
        <w:rPr>
          <w:i/>
          <w:sz w:val="22"/>
          <w:szCs w:val="22"/>
        </w:rPr>
        <w:t>[XY]</w:t>
      </w:r>
      <w:r w:rsidR="007545CA">
        <w:rPr>
          <w:sz w:val="22"/>
          <w:szCs w:val="22"/>
        </w:rPr>
        <w:t xml:space="preserve"> </w:t>
      </w:r>
      <w:r w:rsidRPr="008535BD">
        <w:rPr>
          <w:sz w:val="22"/>
          <w:szCs w:val="22"/>
        </w:rPr>
        <w:t>(bis zu 1 zu 120)</w:t>
      </w:r>
      <w:r w:rsidR="00EF1DE7">
        <w:rPr>
          <w:sz w:val="22"/>
          <w:szCs w:val="22"/>
        </w:rPr>
        <w:t xml:space="preserve">, entspricht </w:t>
      </w:r>
      <w:r w:rsidR="00A757BF" w:rsidRPr="00A757BF">
        <w:rPr>
          <w:i/>
          <w:sz w:val="22"/>
          <w:szCs w:val="22"/>
        </w:rPr>
        <w:t>[XY]</w:t>
      </w:r>
      <w:r w:rsidR="00A757BF">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13C1B1A8" w14:textId="037FC9D7" w:rsidR="00225484" w:rsidRPr="008535BD" w:rsidRDefault="00225484" w:rsidP="00971C84">
      <w:pPr>
        <w:pStyle w:val="Default"/>
        <w:numPr>
          <w:ilvl w:val="1"/>
          <w:numId w:val="18"/>
        </w:numPr>
        <w:spacing w:before="60" w:after="60"/>
        <w:rPr>
          <w:sz w:val="22"/>
          <w:szCs w:val="22"/>
        </w:rPr>
      </w:pPr>
      <w:r w:rsidRPr="008535BD">
        <w:rPr>
          <w:sz w:val="22"/>
          <w:szCs w:val="22"/>
        </w:rPr>
        <w:t xml:space="preserve">Hilfskräfte: 1 zu </w:t>
      </w:r>
      <w:r w:rsidR="007545CA" w:rsidRPr="00A757BF">
        <w:rPr>
          <w:i/>
          <w:sz w:val="22"/>
          <w:szCs w:val="22"/>
        </w:rPr>
        <w:t>[XY]</w:t>
      </w:r>
      <w:r w:rsidR="007545CA">
        <w:rPr>
          <w:sz w:val="22"/>
          <w:szCs w:val="22"/>
        </w:rPr>
        <w:t xml:space="preserve"> </w:t>
      </w:r>
      <w:r w:rsidRPr="008535BD">
        <w:rPr>
          <w:sz w:val="22"/>
          <w:szCs w:val="22"/>
        </w:rPr>
        <w:t>(bis zu 1 zu 240)</w:t>
      </w:r>
      <w:r w:rsidR="00EF1DE7">
        <w:rPr>
          <w:sz w:val="22"/>
          <w:szCs w:val="22"/>
        </w:rPr>
        <w:t xml:space="preserve">, entspricht </w:t>
      </w:r>
      <w:r w:rsidR="00A757BF" w:rsidRPr="00A757BF">
        <w:rPr>
          <w:i/>
          <w:sz w:val="22"/>
          <w:szCs w:val="22"/>
        </w:rPr>
        <w:t>[XY]</w:t>
      </w:r>
      <w:r w:rsidR="00A757BF">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69C465C7" w14:textId="4438BDA4" w:rsidR="00420B64" w:rsidRPr="002F6EF4" w:rsidRDefault="00225484" w:rsidP="002F6EF4">
      <w:pPr>
        <w:pStyle w:val="Default"/>
        <w:numPr>
          <w:ilvl w:val="1"/>
          <w:numId w:val="18"/>
        </w:numPr>
        <w:spacing w:before="60" w:after="60"/>
        <w:rPr>
          <w:sz w:val="22"/>
          <w:szCs w:val="22"/>
        </w:rPr>
      </w:pPr>
      <w:r w:rsidRPr="008535BD">
        <w:rPr>
          <w:sz w:val="22"/>
          <w:szCs w:val="22"/>
        </w:rPr>
        <w:t>Werkstattrat: 1 zu 430</w:t>
      </w:r>
      <w:r w:rsidR="00EF1DE7">
        <w:rPr>
          <w:sz w:val="22"/>
          <w:szCs w:val="22"/>
        </w:rPr>
        <w:t xml:space="preserve">, entspricht </w:t>
      </w:r>
      <w:r w:rsidR="00A757BF" w:rsidRPr="00A757BF">
        <w:rPr>
          <w:i/>
          <w:sz w:val="22"/>
          <w:szCs w:val="22"/>
        </w:rPr>
        <w:t>[XY]</w:t>
      </w:r>
      <w:r w:rsidR="00A757BF">
        <w:rPr>
          <w:sz w:val="22"/>
          <w:szCs w:val="22"/>
        </w:rPr>
        <w:t xml:space="preserve"> </w:t>
      </w:r>
      <w:r w:rsidR="00EF1DE7" w:rsidRPr="00EF1DE7">
        <w:rPr>
          <w:sz w:val="22"/>
          <w:szCs w:val="22"/>
        </w:rPr>
        <w:t>Vollzeitkr</w:t>
      </w:r>
      <w:r w:rsidR="00EF1DE7">
        <w:rPr>
          <w:sz w:val="22"/>
          <w:szCs w:val="22"/>
        </w:rPr>
        <w:t>ä</w:t>
      </w:r>
      <w:r w:rsidR="00EF1DE7" w:rsidRPr="00EF1DE7">
        <w:rPr>
          <w:sz w:val="22"/>
          <w:szCs w:val="22"/>
        </w:rPr>
        <w:t>ft</w:t>
      </w:r>
      <w:r w:rsidR="00EF1DE7">
        <w:rPr>
          <w:sz w:val="22"/>
          <w:szCs w:val="22"/>
        </w:rPr>
        <w:t>en</w:t>
      </w:r>
    </w:p>
    <w:p w14:paraId="2AF1AE3C" w14:textId="77777777" w:rsidR="00B25472" w:rsidRDefault="00B25472" w:rsidP="00225484">
      <w:pPr>
        <w:pStyle w:val="Default"/>
        <w:spacing w:before="60" w:after="60"/>
        <w:ind w:left="706"/>
        <w:rPr>
          <w:sz w:val="22"/>
          <w:szCs w:val="22"/>
        </w:rPr>
      </w:pPr>
    </w:p>
    <w:p w14:paraId="14B5F3F0" w14:textId="60EB8034" w:rsidR="00B25472" w:rsidRPr="00987B3B" w:rsidRDefault="00B25472" w:rsidP="00B25472">
      <w:pPr>
        <w:pStyle w:val="Listenabsatz"/>
        <w:numPr>
          <w:ilvl w:val="0"/>
          <w:numId w:val="10"/>
        </w:numPr>
        <w:rPr>
          <w:rFonts w:cs="Arial"/>
          <w:color w:val="000000"/>
        </w:rPr>
      </w:pPr>
      <w:r w:rsidRPr="00E37317">
        <w:t xml:space="preserve">Als personelle Ausstattung </w:t>
      </w:r>
      <w:r>
        <w:t xml:space="preserve">für die </w:t>
      </w:r>
      <w:r>
        <w:rPr>
          <w:rFonts w:cs="Arial"/>
          <w:szCs w:val="22"/>
        </w:rPr>
        <w:t>Standardleistung</w:t>
      </w:r>
      <w:r w:rsidRPr="002E2707">
        <w:rPr>
          <w:rFonts w:cs="Arial"/>
          <w:color w:val="000000"/>
        </w:rPr>
        <w:t xml:space="preserve"> </w:t>
      </w:r>
      <w:r>
        <w:rPr>
          <w:rFonts w:cs="Arial"/>
          <w:color w:val="000000"/>
        </w:rPr>
        <w:t xml:space="preserve">im Arbeitsbereich Werkstatt-Transfer </w:t>
      </w:r>
      <w:r w:rsidRPr="002E2707">
        <w:rPr>
          <w:rFonts w:cs="Arial"/>
          <w:color w:val="000000"/>
        </w:rPr>
        <w:t xml:space="preserve">wird </w:t>
      </w:r>
      <w:r>
        <w:rPr>
          <w:rFonts w:cs="Arial"/>
          <w:color w:val="000000"/>
        </w:rPr>
        <w:t xml:space="preserve">über Abs. 3 hinaus </w:t>
      </w:r>
      <w:r w:rsidRPr="00B25472">
        <w:rPr>
          <w:rFonts w:cs="Arial"/>
          <w:color w:val="000000"/>
        </w:rPr>
        <w:t xml:space="preserve">für das weitere Personal im Arbeitsbereich </w:t>
      </w:r>
      <w:r>
        <w:rPr>
          <w:rFonts w:cs="Arial"/>
          <w:color w:val="000000"/>
        </w:rPr>
        <w:t xml:space="preserve">folgender </w:t>
      </w:r>
      <w:r w:rsidRPr="00987B3B">
        <w:rPr>
          <w:rFonts w:cs="Arial"/>
          <w:color w:val="000000"/>
        </w:rPr>
        <w:t>Zusatzschlüssel vereinbart:</w:t>
      </w:r>
      <w:r>
        <w:rPr>
          <w:rFonts w:cs="Arial"/>
          <w:color w:val="000000"/>
        </w:rPr>
        <w:t xml:space="preserve"> 1 zu </w:t>
      </w:r>
      <w:r w:rsidR="00A757BF" w:rsidRPr="00A757BF">
        <w:rPr>
          <w:i/>
          <w:szCs w:val="22"/>
        </w:rPr>
        <w:t>[XY]</w:t>
      </w:r>
      <w:r w:rsidR="00A757BF">
        <w:rPr>
          <w:szCs w:val="22"/>
        </w:rPr>
        <w:t xml:space="preserve"> </w:t>
      </w:r>
      <w:r>
        <w:rPr>
          <w:rFonts w:cs="Arial"/>
          <w:color w:val="000000"/>
        </w:rPr>
        <w:t>(</w:t>
      </w:r>
      <w:r>
        <w:rPr>
          <w:szCs w:val="22"/>
        </w:rPr>
        <w:t xml:space="preserve">Bandbreite 1 zu </w:t>
      </w:r>
      <w:r w:rsidRPr="00B25472">
        <w:rPr>
          <w:rFonts w:cs="Arial"/>
          <w:color w:val="000000"/>
        </w:rPr>
        <w:t xml:space="preserve">24 </w:t>
      </w:r>
      <w:r>
        <w:rPr>
          <w:rFonts w:cs="Arial"/>
          <w:color w:val="000000"/>
        </w:rPr>
        <w:t xml:space="preserve">bis 1 zu </w:t>
      </w:r>
      <w:r w:rsidRPr="00B25472">
        <w:rPr>
          <w:rFonts w:cs="Arial"/>
          <w:color w:val="000000"/>
        </w:rPr>
        <w:t>12</w:t>
      </w:r>
      <w:r>
        <w:rPr>
          <w:rFonts w:cs="Arial"/>
          <w:color w:val="000000"/>
        </w:rPr>
        <w:t>)</w:t>
      </w:r>
      <w:r w:rsidR="00EF1DE7">
        <w:rPr>
          <w:szCs w:val="22"/>
        </w:rPr>
        <w:t xml:space="preserve">, entspricht </w:t>
      </w:r>
      <w:r w:rsidR="00A757BF" w:rsidRPr="00A757BF">
        <w:rPr>
          <w:i/>
          <w:szCs w:val="22"/>
        </w:rPr>
        <w:t>[XY]</w:t>
      </w:r>
      <w:r w:rsidR="00A757BF">
        <w:rPr>
          <w:szCs w:val="22"/>
        </w:rPr>
        <w:t xml:space="preserve"> </w:t>
      </w:r>
      <w:r w:rsidR="00EF1DE7" w:rsidRPr="00EF1DE7">
        <w:rPr>
          <w:szCs w:val="22"/>
        </w:rPr>
        <w:t>Vollzeitkr</w:t>
      </w:r>
      <w:r w:rsidR="00EF1DE7">
        <w:rPr>
          <w:szCs w:val="22"/>
        </w:rPr>
        <w:t>ä</w:t>
      </w:r>
      <w:r w:rsidR="00EF1DE7" w:rsidRPr="00EF1DE7">
        <w:rPr>
          <w:szCs w:val="22"/>
        </w:rPr>
        <w:t>ft</w:t>
      </w:r>
      <w:r w:rsidR="00EF1DE7">
        <w:rPr>
          <w:szCs w:val="22"/>
        </w:rPr>
        <w:t>en</w:t>
      </w:r>
    </w:p>
    <w:p w14:paraId="235C043F" w14:textId="77777777" w:rsidR="00B25472" w:rsidRPr="00810FDE" w:rsidRDefault="00B25472" w:rsidP="00225484">
      <w:pPr>
        <w:pStyle w:val="Default"/>
        <w:spacing w:before="60" w:after="60"/>
        <w:ind w:left="706"/>
        <w:rPr>
          <w:sz w:val="22"/>
          <w:szCs w:val="22"/>
        </w:rPr>
      </w:pPr>
    </w:p>
    <w:p w14:paraId="1C1BB85C" w14:textId="77777777" w:rsidR="0047170E" w:rsidRPr="00987B3B" w:rsidRDefault="0047170E" w:rsidP="00987B3B">
      <w:pPr>
        <w:pStyle w:val="Listenabsatz"/>
        <w:numPr>
          <w:ilvl w:val="0"/>
          <w:numId w:val="10"/>
        </w:numPr>
        <w:rPr>
          <w:rFonts w:cs="Arial"/>
          <w:i/>
          <w:color w:val="000000"/>
        </w:rPr>
      </w:pPr>
      <w:r>
        <w:t>[</w:t>
      </w:r>
      <w:r w:rsidRPr="00987B3B">
        <w:rPr>
          <w:i/>
        </w:rPr>
        <w:t xml:space="preserve">Optional: Als personelle Ausstattung für </w:t>
      </w:r>
      <w:r w:rsidRPr="00987B3B">
        <w:rPr>
          <w:rFonts w:cs="Arial"/>
          <w:i/>
          <w:color w:val="000000"/>
        </w:rPr>
        <w:t>die Individualleistungen (§ 8) wird vereinbart:</w:t>
      </w:r>
    </w:p>
    <w:p w14:paraId="6E7C623B" w14:textId="77777777" w:rsidR="0047170E" w:rsidRPr="00987B3B" w:rsidRDefault="0047170E" w:rsidP="0047170E">
      <w:pPr>
        <w:rPr>
          <w:rFonts w:cs="Arial"/>
          <w:i/>
          <w:color w:val="000000"/>
        </w:rPr>
      </w:pPr>
    </w:p>
    <w:p w14:paraId="34D17635" w14:textId="77777777" w:rsidR="0047170E" w:rsidRPr="00987B3B" w:rsidRDefault="0047170E" w:rsidP="0047170E">
      <w:pPr>
        <w:ind w:left="426"/>
        <w:rPr>
          <w:rFonts w:cs="Arial"/>
          <w:i/>
          <w:color w:val="000000"/>
        </w:rPr>
      </w:pPr>
      <w:r w:rsidRPr="00987B3B">
        <w:rPr>
          <w:rFonts w:cs="Arial"/>
          <w:i/>
          <w:color w:val="000000"/>
        </w:rPr>
        <w:t>Sofern Individualleistungen nach § 8 über Fachleistungsstunden abgerechnet werden sollen, ergibt sich die personelle Ausstattung aus den jeweiligen Gesamtplänen.]</w:t>
      </w:r>
    </w:p>
    <w:p w14:paraId="62B0A3FF" w14:textId="77777777" w:rsidR="0047170E" w:rsidRPr="00987B3B" w:rsidRDefault="0047170E" w:rsidP="0047170E">
      <w:pPr>
        <w:jc w:val="both"/>
        <w:rPr>
          <w:rFonts w:cs="Arial"/>
          <w:i/>
          <w:color w:val="000000"/>
        </w:rPr>
      </w:pPr>
    </w:p>
    <w:p w14:paraId="2D905830" w14:textId="77777777" w:rsidR="0047170E" w:rsidRPr="0047170E" w:rsidRDefault="0047170E" w:rsidP="0047170E">
      <w:pPr>
        <w:ind w:left="426"/>
        <w:rPr>
          <w:rFonts w:cs="Arial"/>
          <w:i/>
          <w:color w:val="000000"/>
        </w:rPr>
      </w:pPr>
      <w:r w:rsidRPr="0047170E">
        <w:rPr>
          <w:rFonts w:cs="Arial"/>
          <w:i/>
          <w:color w:val="000000"/>
        </w:rPr>
        <w:t xml:space="preserve">[Optional für den Fall, dass abweichend zur Soll-Regelung bzw. deutlichen Empfehlung nach § 14 Abs. 3 LRV Individualleistungen in Form von Pauschalsätzen vergütet werden sollen, ist die personelle Ausstattung für diese Individualleistungen (einzeln erbracht) hier konkret zu vereinbaren: </w:t>
      </w:r>
    </w:p>
    <w:p w14:paraId="1593E828" w14:textId="77777777" w:rsidR="0047170E" w:rsidRPr="0047170E" w:rsidRDefault="0047170E" w:rsidP="0047170E">
      <w:pPr>
        <w:ind w:left="426"/>
        <w:jc w:val="both"/>
        <w:rPr>
          <w:i/>
        </w:rPr>
      </w:pPr>
      <w:r w:rsidRPr="0047170E">
        <w:rPr>
          <w:i/>
        </w:rPr>
        <w:lastRenderedPageBreak/>
        <w:t>Als personelle Ausstattung für die einzeln erbrachten Individualleistungen wird vereinbart:</w:t>
      </w:r>
    </w:p>
    <w:p w14:paraId="663DFB47" w14:textId="77777777" w:rsidR="0047170E" w:rsidRPr="0047170E" w:rsidRDefault="0047170E" w:rsidP="0047170E">
      <w:pPr>
        <w:jc w:val="both"/>
        <w:rPr>
          <w:rFonts w:cs="Arial"/>
          <w:i/>
          <w:color w:val="000000"/>
        </w:rPr>
      </w:pPr>
    </w:p>
    <w:tbl>
      <w:tblPr>
        <w:tblStyle w:val="Tabellenraster"/>
        <w:tblW w:w="0" w:type="auto"/>
        <w:tblInd w:w="534" w:type="dxa"/>
        <w:tblLayout w:type="fixed"/>
        <w:tblLook w:val="04A0" w:firstRow="1" w:lastRow="0" w:firstColumn="1" w:lastColumn="0" w:noHBand="0" w:noVBand="1"/>
      </w:tblPr>
      <w:tblGrid>
        <w:gridCol w:w="2126"/>
        <w:gridCol w:w="2126"/>
        <w:gridCol w:w="2126"/>
      </w:tblGrid>
      <w:tr w:rsidR="0047170E" w:rsidRPr="0047170E" w14:paraId="6A784558" w14:textId="77777777" w:rsidTr="0047170E">
        <w:tc>
          <w:tcPr>
            <w:tcW w:w="2126" w:type="dxa"/>
            <w:tcBorders>
              <w:top w:val="single" w:sz="4" w:space="0" w:color="auto"/>
              <w:left w:val="single" w:sz="4" w:space="0" w:color="auto"/>
              <w:bottom w:val="single" w:sz="4" w:space="0" w:color="auto"/>
              <w:right w:val="single" w:sz="4" w:space="0" w:color="auto"/>
            </w:tcBorders>
            <w:hideMark/>
          </w:tcPr>
          <w:p w14:paraId="72DDCE32" w14:textId="77777777" w:rsidR="0047170E" w:rsidRPr="0047170E" w:rsidRDefault="0047170E">
            <w:pPr>
              <w:rPr>
                <w:b/>
                <w:i/>
                <w:szCs w:val="22"/>
              </w:rPr>
            </w:pPr>
            <w:r w:rsidRPr="0047170E">
              <w:rPr>
                <w:b/>
                <w:i/>
                <w:szCs w:val="22"/>
              </w:rPr>
              <w:t>Bezeichnung der Individualleistung nach § 8</w:t>
            </w:r>
          </w:p>
        </w:tc>
        <w:tc>
          <w:tcPr>
            <w:tcW w:w="2126" w:type="dxa"/>
            <w:tcBorders>
              <w:top w:val="single" w:sz="4" w:space="0" w:color="auto"/>
              <w:left w:val="single" w:sz="4" w:space="0" w:color="auto"/>
              <w:bottom w:val="single" w:sz="4" w:space="0" w:color="auto"/>
              <w:right w:val="single" w:sz="4" w:space="0" w:color="auto"/>
            </w:tcBorders>
            <w:hideMark/>
          </w:tcPr>
          <w:p w14:paraId="423C5A96" w14:textId="77777777" w:rsidR="0047170E" w:rsidRPr="0047170E" w:rsidRDefault="0047170E">
            <w:pPr>
              <w:rPr>
                <w:b/>
                <w:i/>
                <w:szCs w:val="22"/>
              </w:rPr>
            </w:pPr>
            <w:r w:rsidRPr="0047170E">
              <w:rPr>
                <w:b/>
                <w:i/>
                <w:szCs w:val="22"/>
              </w:rPr>
              <w:t>Leistungsumfang</w:t>
            </w:r>
          </w:p>
        </w:tc>
        <w:tc>
          <w:tcPr>
            <w:tcW w:w="2126" w:type="dxa"/>
            <w:tcBorders>
              <w:top w:val="single" w:sz="4" w:space="0" w:color="auto"/>
              <w:left w:val="single" w:sz="4" w:space="0" w:color="auto"/>
              <w:bottom w:val="single" w:sz="4" w:space="0" w:color="auto"/>
              <w:right w:val="single" w:sz="4" w:space="0" w:color="auto"/>
            </w:tcBorders>
            <w:hideMark/>
          </w:tcPr>
          <w:p w14:paraId="206C013D" w14:textId="77777777" w:rsidR="0047170E" w:rsidRPr="0047170E" w:rsidRDefault="0047170E">
            <w:pPr>
              <w:rPr>
                <w:b/>
                <w:i/>
                <w:szCs w:val="22"/>
              </w:rPr>
            </w:pPr>
            <w:r w:rsidRPr="0047170E">
              <w:rPr>
                <w:b/>
                <w:i/>
                <w:szCs w:val="22"/>
              </w:rPr>
              <w:t>Personelle Ausstattung (Qualität und Quantität)</w:t>
            </w:r>
          </w:p>
        </w:tc>
      </w:tr>
      <w:tr w:rsidR="0047170E" w:rsidRPr="0047170E" w14:paraId="5DA0780E" w14:textId="77777777" w:rsidTr="0047170E">
        <w:tc>
          <w:tcPr>
            <w:tcW w:w="2126" w:type="dxa"/>
            <w:tcBorders>
              <w:top w:val="single" w:sz="4" w:space="0" w:color="auto"/>
              <w:left w:val="single" w:sz="4" w:space="0" w:color="auto"/>
              <w:bottom w:val="single" w:sz="4" w:space="0" w:color="auto"/>
              <w:right w:val="single" w:sz="4" w:space="0" w:color="auto"/>
            </w:tcBorders>
            <w:hideMark/>
          </w:tcPr>
          <w:p w14:paraId="2309260D" w14:textId="77777777" w:rsidR="0047170E" w:rsidRPr="0047170E" w:rsidRDefault="0047170E">
            <w:pPr>
              <w:rPr>
                <w:i/>
                <w:szCs w:val="22"/>
              </w:rPr>
            </w:pPr>
            <w:r w:rsidRPr="0047170E">
              <w:rPr>
                <w:rFonts w:cs="Arial"/>
                <w:bCs/>
                <w:i/>
                <w:color w:val="000000"/>
                <w:szCs w:val="22"/>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31057579" w14:textId="77777777" w:rsidR="0047170E" w:rsidRPr="0047170E" w:rsidRDefault="0047170E">
            <w:pPr>
              <w:rPr>
                <w:i/>
                <w:szCs w:val="22"/>
              </w:rPr>
            </w:pPr>
            <w:r w:rsidRPr="0047170E">
              <w:rPr>
                <w:rFonts w:cs="Arial"/>
                <w:bCs/>
                <w:i/>
                <w:color w:val="000000"/>
                <w:szCs w:val="22"/>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39787800" w14:textId="77777777" w:rsidR="0047170E" w:rsidRPr="0047170E" w:rsidRDefault="0047170E">
            <w:pPr>
              <w:rPr>
                <w:i/>
                <w:szCs w:val="22"/>
              </w:rPr>
            </w:pPr>
            <w:r w:rsidRPr="0047170E">
              <w:rPr>
                <w:rFonts w:cs="Arial"/>
                <w:bCs/>
                <w:i/>
                <w:color w:val="000000"/>
                <w:szCs w:val="22"/>
                <w:lang w:eastAsia="en-US"/>
              </w:rPr>
              <w:t>[…]</w:t>
            </w:r>
          </w:p>
        </w:tc>
      </w:tr>
    </w:tbl>
    <w:p w14:paraId="702AAC0A" w14:textId="77777777" w:rsidR="0047170E" w:rsidRPr="0047170E" w:rsidRDefault="0047170E" w:rsidP="0047170E">
      <w:pPr>
        <w:pStyle w:val="Listenabsatz"/>
        <w:ind w:left="426"/>
        <w:jc w:val="both"/>
        <w:rPr>
          <w:rFonts w:cs="Arial"/>
          <w:i/>
          <w:color w:val="000000"/>
        </w:rPr>
      </w:pPr>
      <w:r w:rsidRPr="0047170E">
        <w:rPr>
          <w:rFonts w:cs="Arial"/>
          <w:i/>
          <w:color w:val="000000"/>
        </w:rPr>
        <w:t>[…]]</w:t>
      </w:r>
    </w:p>
    <w:p w14:paraId="3016FE9C" w14:textId="77777777" w:rsidR="0047170E" w:rsidRPr="00987B3B" w:rsidRDefault="0047170E" w:rsidP="0047170E">
      <w:pPr>
        <w:pStyle w:val="Listenabsatz"/>
        <w:ind w:left="284"/>
        <w:jc w:val="both"/>
        <w:rPr>
          <w:rFonts w:cs="Arial"/>
          <w:i/>
          <w:color w:val="000000"/>
        </w:rPr>
      </w:pPr>
    </w:p>
    <w:p w14:paraId="7D326DA0" w14:textId="77777777" w:rsidR="0047170E" w:rsidRPr="00987B3B" w:rsidRDefault="0047170E" w:rsidP="0047170E">
      <w:pPr>
        <w:pStyle w:val="Listenabsatz"/>
        <w:numPr>
          <w:ilvl w:val="0"/>
          <w:numId w:val="10"/>
        </w:numPr>
        <w:jc w:val="both"/>
        <w:rPr>
          <w:rFonts w:cs="Arial"/>
          <w:i/>
          <w:color w:val="000000"/>
        </w:rPr>
      </w:pPr>
      <w:r w:rsidRPr="00987B3B">
        <w:rPr>
          <w:i/>
        </w:rPr>
        <w:t>[Optional</w:t>
      </w:r>
      <w:r>
        <w:rPr>
          <w:i/>
        </w:rPr>
        <w:t xml:space="preserve">: </w:t>
      </w:r>
      <w:r w:rsidRPr="00987B3B">
        <w:rPr>
          <w:i/>
        </w:rPr>
        <w:t>Modulleistung</w:t>
      </w:r>
      <w:r w:rsidRPr="00987B3B">
        <w:rPr>
          <w:rFonts w:cs="Arial"/>
          <w:i/>
          <w:color w:val="000000"/>
        </w:rPr>
        <w:t>, § 9:</w:t>
      </w:r>
    </w:p>
    <w:p w14:paraId="12A493DB" w14:textId="77777777" w:rsidR="0047170E" w:rsidRPr="00987B3B" w:rsidRDefault="0047170E" w:rsidP="0047170E">
      <w:pPr>
        <w:jc w:val="both"/>
        <w:rPr>
          <w:rFonts w:cs="Arial"/>
          <w:i/>
          <w:color w:val="000000"/>
        </w:rPr>
      </w:pPr>
    </w:p>
    <w:tbl>
      <w:tblPr>
        <w:tblStyle w:val="Tabellenraster"/>
        <w:tblW w:w="0" w:type="auto"/>
        <w:tblInd w:w="534" w:type="dxa"/>
        <w:tblLook w:val="04A0" w:firstRow="1" w:lastRow="0" w:firstColumn="1" w:lastColumn="0" w:noHBand="0" w:noVBand="1"/>
      </w:tblPr>
      <w:tblGrid>
        <w:gridCol w:w="2126"/>
        <w:gridCol w:w="2126"/>
        <w:gridCol w:w="2126"/>
      </w:tblGrid>
      <w:tr w:rsidR="0047170E" w:rsidRPr="0047170E" w14:paraId="3975E644" w14:textId="77777777" w:rsidTr="0047170E">
        <w:tc>
          <w:tcPr>
            <w:tcW w:w="2126" w:type="dxa"/>
            <w:tcBorders>
              <w:top w:val="single" w:sz="4" w:space="0" w:color="auto"/>
              <w:left w:val="single" w:sz="4" w:space="0" w:color="auto"/>
              <w:bottom w:val="single" w:sz="4" w:space="0" w:color="auto"/>
              <w:right w:val="single" w:sz="4" w:space="0" w:color="auto"/>
            </w:tcBorders>
            <w:hideMark/>
          </w:tcPr>
          <w:p w14:paraId="4EC8EE6E" w14:textId="77777777" w:rsidR="0047170E" w:rsidRPr="00987B3B" w:rsidRDefault="0047170E">
            <w:pPr>
              <w:rPr>
                <w:b/>
                <w:i/>
                <w:szCs w:val="22"/>
              </w:rPr>
            </w:pPr>
            <w:r w:rsidRPr="00987B3B">
              <w:rPr>
                <w:b/>
                <w:i/>
                <w:szCs w:val="22"/>
              </w:rPr>
              <w:t>Bezeichnung der Modulleistung</w:t>
            </w:r>
          </w:p>
        </w:tc>
        <w:tc>
          <w:tcPr>
            <w:tcW w:w="2126" w:type="dxa"/>
            <w:tcBorders>
              <w:top w:val="single" w:sz="4" w:space="0" w:color="auto"/>
              <w:left w:val="single" w:sz="4" w:space="0" w:color="auto"/>
              <w:bottom w:val="single" w:sz="4" w:space="0" w:color="auto"/>
              <w:right w:val="single" w:sz="4" w:space="0" w:color="auto"/>
            </w:tcBorders>
            <w:hideMark/>
          </w:tcPr>
          <w:p w14:paraId="0D6FE2CE" w14:textId="77777777" w:rsidR="0047170E" w:rsidRPr="00987B3B" w:rsidRDefault="0047170E">
            <w:pPr>
              <w:rPr>
                <w:b/>
                <w:i/>
                <w:szCs w:val="22"/>
              </w:rPr>
            </w:pPr>
            <w:r w:rsidRPr="00987B3B">
              <w:rPr>
                <w:b/>
                <w:i/>
                <w:szCs w:val="22"/>
              </w:rPr>
              <w:t>Gruppengröße der Modulleistung</w:t>
            </w:r>
          </w:p>
        </w:tc>
        <w:tc>
          <w:tcPr>
            <w:tcW w:w="2126" w:type="dxa"/>
            <w:tcBorders>
              <w:top w:val="single" w:sz="4" w:space="0" w:color="auto"/>
              <w:left w:val="single" w:sz="4" w:space="0" w:color="auto"/>
              <w:bottom w:val="single" w:sz="4" w:space="0" w:color="auto"/>
              <w:right w:val="single" w:sz="4" w:space="0" w:color="auto"/>
            </w:tcBorders>
            <w:hideMark/>
          </w:tcPr>
          <w:p w14:paraId="185CC172" w14:textId="77777777" w:rsidR="0047170E" w:rsidRPr="00987B3B" w:rsidRDefault="0047170E">
            <w:pPr>
              <w:rPr>
                <w:b/>
                <w:i/>
                <w:szCs w:val="22"/>
              </w:rPr>
            </w:pPr>
            <w:r w:rsidRPr="00987B3B">
              <w:rPr>
                <w:b/>
                <w:i/>
                <w:szCs w:val="22"/>
              </w:rPr>
              <w:t>Personelle Ausstattung (Qualität und Quantität)</w:t>
            </w:r>
          </w:p>
        </w:tc>
      </w:tr>
      <w:tr w:rsidR="0047170E" w:rsidRPr="0047170E" w14:paraId="28BDAE6D" w14:textId="77777777" w:rsidTr="0047170E">
        <w:tc>
          <w:tcPr>
            <w:tcW w:w="2126" w:type="dxa"/>
            <w:tcBorders>
              <w:top w:val="single" w:sz="4" w:space="0" w:color="auto"/>
              <w:left w:val="single" w:sz="4" w:space="0" w:color="auto"/>
              <w:bottom w:val="single" w:sz="4" w:space="0" w:color="auto"/>
              <w:right w:val="single" w:sz="4" w:space="0" w:color="auto"/>
            </w:tcBorders>
            <w:hideMark/>
          </w:tcPr>
          <w:p w14:paraId="7B0F8CDA" w14:textId="77777777" w:rsidR="0047170E" w:rsidRPr="00987B3B" w:rsidRDefault="0047170E">
            <w:pPr>
              <w:rPr>
                <w:i/>
                <w:szCs w:val="22"/>
              </w:rPr>
            </w:pPr>
            <w:r w:rsidRPr="00987B3B">
              <w:rPr>
                <w:rFonts w:cs="Arial"/>
                <w:bCs/>
                <w:i/>
                <w:color w:val="000000"/>
                <w:szCs w:val="22"/>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1E9B7258" w14:textId="77777777" w:rsidR="0047170E" w:rsidRPr="00987B3B" w:rsidRDefault="0047170E">
            <w:pPr>
              <w:rPr>
                <w:i/>
                <w:szCs w:val="22"/>
              </w:rPr>
            </w:pPr>
            <w:r w:rsidRPr="00987B3B">
              <w:rPr>
                <w:rFonts w:cs="Arial"/>
                <w:bCs/>
                <w:i/>
                <w:color w:val="000000"/>
                <w:szCs w:val="22"/>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14:paraId="4C7E6A37" w14:textId="77777777" w:rsidR="0047170E" w:rsidRPr="00987B3B" w:rsidRDefault="0047170E">
            <w:pPr>
              <w:rPr>
                <w:i/>
                <w:szCs w:val="22"/>
              </w:rPr>
            </w:pPr>
            <w:r w:rsidRPr="00987B3B">
              <w:rPr>
                <w:rFonts w:cs="Arial"/>
                <w:bCs/>
                <w:i/>
                <w:color w:val="000000"/>
                <w:szCs w:val="22"/>
                <w:lang w:eastAsia="en-US"/>
              </w:rPr>
              <w:t>[…]</w:t>
            </w:r>
          </w:p>
        </w:tc>
      </w:tr>
    </w:tbl>
    <w:p w14:paraId="0FD95B66" w14:textId="77777777" w:rsidR="0047170E" w:rsidRPr="00987B3B" w:rsidRDefault="0047170E" w:rsidP="0047170E">
      <w:pPr>
        <w:ind w:left="426"/>
        <w:rPr>
          <w:rFonts w:cs="Arial"/>
          <w:i/>
          <w:color w:val="000000"/>
        </w:rPr>
      </w:pPr>
      <w:r w:rsidRPr="00987B3B">
        <w:rPr>
          <w:rFonts w:cs="Arial"/>
          <w:i/>
          <w:color w:val="000000"/>
        </w:rPr>
        <w:t>[…]]</w:t>
      </w:r>
    </w:p>
    <w:p w14:paraId="20941CB1" w14:textId="77777777" w:rsidR="00225484" w:rsidRDefault="00225484" w:rsidP="00225484">
      <w:pPr>
        <w:pStyle w:val="Listenabsatz"/>
        <w:ind w:left="1080"/>
        <w:rPr>
          <w:rFonts w:cs="Arial"/>
          <w:color w:val="000000"/>
        </w:rPr>
      </w:pPr>
    </w:p>
    <w:p w14:paraId="336F2DD9" w14:textId="77777777" w:rsidR="00FD5589" w:rsidRPr="008E6703" w:rsidRDefault="00FD5589" w:rsidP="00225484">
      <w:pPr>
        <w:pStyle w:val="Listenabsatz"/>
        <w:ind w:left="1080"/>
        <w:rPr>
          <w:rFonts w:cs="Arial"/>
          <w:color w:val="000000"/>
        </w:rPr>
      </w:pPr>
    </w:p>
    <w:p w14:paraId="6D1D7476" w14:textId="77777777" w:rsidR="0047170E" w:rsidRPr="004F7ECA" w:rsidRDefault="0047170E" w:rsidP="0047170E">
      <w:pPr>
        <w:pStyle w:val="berschrift3"/>
        <w:jc w:val="center"/>
        <w:rPr>
          <w:rFonts w:cs="Arial"/>
          <w:sz w:val="22"/>
          <w:szCs w:val="22"/>
        </w:rPr>
      </w:pPr>
      <w:r w:rsidRPr="004F7ECA">
        <w:rPr>
          <w:rFonts w:cs="Arial"/>
          <w:sz w:val="22"/>
          <w:szCs w:val="22"/>
        </w:rPr>
        <w:t>§</w:t>
      </w:r>
      <w:r>
        <w:rPr>
          <w:rFonts w:cs="Arial"/>
          <w:sz w:val="22"/>
          <w:szCs w:val="22"/>
        </w:rPr>
        <w:t xml:space="preserve"> 12</w:t>
      </w:r>
      <w:r w:rsidRPr="004F7ECA">
        <w:rPr>
          <w:rFonts w:cs="Arial"/>
          <w:sz w:val="22"/>
          <w:szCs w:val="22"/>
        </w:rPr>
        <w:t xml:space="preserve"> Räumliche und sächliche Ausstattung</w:t>
      </w:r>
    </w:p>
    <w:p w14:paraId="1E09BB9F" w14:textId="77777777" w:rsidR="0047170E" w:rsidRDefault="0047170E" w:rsidP="0047170E">
      <w:pPr>
        <w:rPr>
          <w:rFonts w:cs="Arial"/>
          <w:color w:val="000000"/>
        </w:rPr>
      </w:pPr>
    </w:p>
    <w:p w14:paraId="766F73D6" w14:textId="77777777" w:rsidR="0047170E" w:rsidRDefault="0047170E" w:rsidP="0047170E">
      <w:pPr>
        <w:pStyle w:val="Listenabsatz"/>
        <w:numPr>
          <w:ilvl w:val="0"/>
          <w:numId w:val="21"/>
        </w:numPr>
        <w:rPr>
          <w:rFonts w:cs="Arial"/>
          <w:color w:val="000000"/>
        </w:rPr>
      </w:pPr>
      <w:r>
        <w:rPr>
          <w:rFonts w:cs="Arial"/>
          <w:color w:val="000000"/>
        </w:rPr>
        <w:t>Zur Erbringung der Fachleistungen im Arbeitsbereich der Werkstatt wird gem. § 74 LRV vereinbart:</w:t>
      </w:r>
    </w:p>
    <w:p w14:paraId="2CBBD7F9" w14:textId="77777777" w:rsidR="0047170E" w:rsidRDefault="0047170E" w:rsidP="0047170E">
      <w:pPr>
        <w:pStyle w:val="Listenabsatz"/>
        <w:numPr>
          <w:ilvl w:val="0"/>
          <w:numId w:val="2"/>
        </w:numPr>
        <w:ind w:left="426"/>
      </w:pPr>
      <w:r>
        <w:t>Räumliche Ausstattung:</w:t>
      </w:r>
      <w:r w:rsidRPr="00760EBE">
        <w:t xml:space="preserve"> </w:t>
      </w:r>
      <w:r>
        <w:t>[</w:t>
      </w:r>
      <w:r w:rsidRPr="002E2707">
        <w:rPr>
          <w:i/>
        </w:rPr>
        <w:t>Hinweis: konkret zu vereinbaren, hier nur Stichwörter</w:t>
      </w:r>
      <w:r>
        <w:t>]</w:t>
      </w:r>
    </w:p>
    <w:p w14:paraId="3D592F6B" w14:textId="139E4030" w:rsidR="0047170E" w:rsidRDefault="007545CA" w:rsidP="0047170E">
      <w:pPr>
        <w:pStyle w:val="Listenabsatz"/>
        <w:numPr>
          <w:ilvl w:val="1"/>
          <w:numId w:val="2"/>
        </w:numPr>
        <w:ind w:left="709" w:hanging="230"/>
      </w:pPr>
      <w:r w:rsidRPr="00A757BF">
        <w:rPr>
          <w:i/>
          <w:szCs w:val="22"/>
        </w:rPr>
        <w:t>[XY]</w:t>
      </w:r>
      <w:r>
        <w:rPr>
          <w:szCs w:val="22"/>
        </w:rPr>
        <w:t xml:space="preserve"> </w:t>
      </w:r>
      <w:r w:rsidR="0047170E">
        <w:t>qm für den Arbeitsbereich</w:t>
      </w:r>
    </w:p>
    <w:p w14:paraId="217CEC0C" w14:textId="654B6DF1" w:rsidR="00BB28C8" w:rsidRDefault="007545CA" w:rsidP="0047170E">
      <w:pPr>
        <w:pStyle w:val="Listenabsatz"/>
        <w:numPr>
          <w:ilvl w:val="1"/>
          <w:numId w:val="2"/>
        </w:numPr>
        <w:ind w:left="709" w:hanging="230"/>
      </w:pPr>
      <w:r w:rsidRPr="00A757BF">
        <w:rPr>
          <w:i/>
          <w:szCs w:val="22"/>
        </w:rPr>
        <w:t>[XY]</w:t>
      </w:r>
      <w:r>
        <w:rPr>
          <w:szCs w:val="22"/>
        </w:rPr>
        <w:t xml:space="preserve"> </w:t>
      </w:r>
      <w:r w:rsidR="0047170E">
        <w:t>qm für Schulungsräume</w:t>
      </w:r>
    </w:p>
    <w:p w14:paraId="50784979" w14:textId="4C1E740B" w:rsidR="00BB28C8" w:rsidRDefault="007545CA" w:rsidP="00BB28C8">
      <w:pPr>
        <w:pStyle w:val="Listenabsatz"/>
        <w:numPr>
          <w:ilvl w:val="1"/>
          <w:numId w:val="2"/>
        </w:numPr>
        <w:ind w:left="709" w:hanging="230"/>
        <w:jc w:val="both"/>
      </w:pPr>
      <w:r w:rsidRPr="00A757BF">
        <w:rPr>
          <w:i/>
          <w:szCs w:val="22"/>
        </w:rPr>
        <w:t>[XY]</w:t>
      </w:r>
      <w:r>
        <w:rPr>
          <w:szCs w:val="22"/>
        </w:rPr>
        <w:t xml:space="preserve"> </w:t>
      </w:r>
      <w:r w:rsidR="00BB28C8">
        <w:t>qm für Pausenräume</w:t>
      </w:r>
    </w:p>
    <w:p w14:paraId="31A77AE1" w14:textId="60374D2A" w:rsidR="0047170E" w:rsidRDefault="007545CA" w:rsidP="0047170E">
      <w:pPr>
        <w:pStyle w:val="Listenabsatz"/>
        <w:numPr>
          <w:ilvl w:val="1"/>
          <w:numId w:val="2"/>
        </w:numPr>
        <w:ind w:left="709" w:hanging="230"/>
      </w:pPr>
      <w:r w:rsidRPr="00A757BF">
        <w:rPr>
          <w:i/>
          <w:szCs w:val="22"/>
        </w:rPr>
        <w:t>[XY]</w:t>
      </w:r>
      <w:r>
        <w:rPr>
          <w:szCs w:val="22"/>
        </w:rPr>
        <w:t xml:space="preserve"> </w:t>
      </w:r>
      <w:r w:rsidR="0047170E">
        <w:t>qm für Werkstattrat und Frauenbeauftragte</w:t>
      </w:r>
    </w:p>
    <w:p w14:paraId="0121CE01" w14:textId="1E063162" w:rsidR="0047170E" w:rsidRDefault="007545CA" w:rsidP="0047170E">
      <w:pPr>
        <w:pStyle w:val="Listenabsatz"/>
        <w:numPr>
          <w:ilvl w:val="1"/>
          <w:numId w:val="2"/>
        </w:numPr>
        <w:ind w:left="709" w:hanging="230"/>
      </w:pPr>
      <w:r w:rsidRPr="00A757BF">
        <w:rPr>
          <w:i/>
          <w:szCs w:val="22"/>
        </w:rPr>
        <w:t>[XY]</w:t>
      </w:r>
      <w:r>
        <w:rPr>
          <w:szCs w:val="22"/>
        </w:rPr>
        <w:t xml:space="preserve"> </w:t>
      </w:r>
      <w:r w:rsidR="0047170E">
        <w:t>qm für Entwicklungs- und Krisengespräche außerhalb der Arbeitsgruppe</w:t>
      </w:r>
    </w:p>
    <w:p w14:paraId="08E89BB0" w14:textId="386AE4B0" w:rsidR="0047170E" w:rsidRDefault="007545CA" w:rsidP="0047170E">
      <w:pPr>
        <w:pStyle w:val="Listenabsatz"/>
        <w:numPr>
          <w:ilvl w:val="1"/>
          <w:numId w:val="2"/>
        </w:numPr>
        <w:ind w:left="709" w:hanging="230"/>
      </w:pPr>
      <w:r w:rsidRPr="00A757BF">
        <w:rPr>
          <w:i/>
          <w:szCs w:val="22"/>
        </w:rPr>
        <w:t>[XY]</w:t>
      </w:r>
      <w:r>
        <w:rPr>
          <w:szCs w:val="22"/>
        </w:rPr>
        <w:t xml:space="preserve"> </w:t>
      </w:r>
      <w:r w:rsidR="0047170E">
        <w:t>qm zur persönlichen Förderung und Weiterentwicklung der Persönlichkeit</w:t>
      </w:r>
    </w:p>
    <w:p w14:paraId="5EA95F91" w14:textId="1DBC95FC" w:rsidR="0047170E" w:rsidRDefault="007545CA" w:rsidP="0047170E">
      <w:pPr>
        <w:pStyle w:val="Listenabsatz"/>
        <w:numPr>
          <w:ilvl w:val="1"/>
          <w:numId w:val="2"/>
        </w:numPr>
        <w:ind w:left="709" w:hanging="230"/>
      </w:pPr>
      <w:r w:rsidRPr="00A757BF">
        <w:rPr>
          <w:i/>
          <w:szCs w:val="22"/>
        </w:rPr>
        <w:t>[XY]</w:t>
      </w:r>
      <w:r>
        <w:rPr>
          <w:szCs w:val="22"/>
        </w:rPr>
        <w:t xml:space="preserve"> </w:t>
      </w:r>
      <w:r w:rsidR="0047170E">
        <w:t>qm für Sport und Rückzugsmöglichkeiten</w:t>
      </w:r>
    </w:p>
    <w:p w14:paraId="22C41E99" w14:textId="3932E370" w:rsidR="0047170E" w:rsidRDefault="007545CA" w:rsidP="0047170E">
      <w:pPr>
        <w:pStyle w:val="Listenabsatz"/>
        <w:numPr>
          <w:ilvl w:val="1"/>
          <w:numId w:val="2"/>
        </w:numPr>
        <w:ind w:left="709" w:hanging="230"/>
      </w:pPr>
      <w:r w:rsidRPr="00A757BF">
        <w:rPr>
          <w:i/>
          <w:szCs w:val="22"/>
        </w:rPr>
        <w:t>[XY]</w:t>
      </w:r>
      <w:r>
        <w:rPr>
          <w:szCs w:val="22"/>
        </w:rPr>
        <w:t xml:space="preserve"> </w:t>
      </w:r>
      <w:r w:rsidR="0047170E">
        <w:t>qm für Pflege- und Sanitärräume zur Erbringung pflegerischer Leistungen unter Einhaltung der Hygienestandards und zum Schutz der Privatsphäre einschließlich Lagerräume für Pflegehilfsmittel</w:t>
      </w:r>
    </w:p>
    <w:p w14:paraId="58D6985D" w14:textId="77777777" w:rsidR="0047170E" w:rsidRPr="002E2707" w:rsidRDefault="0047170E" w:rsidP="0047170E">
      <w:pPr>
        <w:pStyle w:val="Listenabsatz"/>
        <w:numPr>
          <w:ilvl w:val="1"/>
          <w:numId w:val="2"/>
        </w:numPr>
        <w:ind w:left="709" w:hanging="230"/>
      </w:pPr>
      <w:r>
        <w:t>[…]</w:t>
      </w:r>
    </w:p>
    <w:p w14:paraId="3BA01E3F" w14:textId="77777777" w:rsidR="0047170E" w:rsidRPr="002E2707" w:rsidRDefault="0047170E" w:rsidP="0047170E">
      <w:pPr>
        <w:pStyle w:val="Listenabsatz"/>
        <w:numPr>
          <w:ilvl w:val="0"/>
          <w:numId w:val="2"/>
        </w:numPr>
        <w:ind w:left="426"/>
      </w:pPr>
      <w:r w:rsidRPr="002E2707">
        <w:t>Sächliche Ausstattung:</w:t>
      </w:r>
      <w:r>
        <w:t xml:space="preserve"> [</w:t>
      </w:r>
      <w:r w:rsidRPr="002E2707">
        <w:rPr>
          <w:i/>
        </w:rPr>
        <w:t>Hinweis: konkret zu vereinbaren, hier nur Stichwörter</w:t>
      </w:r>
      <w:r>
        <w:t>]</w:t>
      </w:r>
    </w:p>
    <w:p w14:paraId="08B53766" w14:textId="77777777" w:rsidR="0047170E" w:rsidRPr="002E2707" w:rsidRDefault="0047170E" w:rsidP="0047170E">
      <w:pPr>
        <w:pStyle w:val="Listenabsatz"/>
        <w:numPr>
          <w:ilvl w:val="1"/>
          <w:numId w:val="2"/>
        </w:numPr>
        <w:ind w:left="709" w:hanging="230"/>
      </w:pPr>
      <w:r w:rsidRPr="002E2707">
        <w:t>Betriebsnotwenige Geschäftsausstattung</w:t>
      </w:r>
    </w:p>
    <w:p w14:paraId="2B1AF5BC" w14:textId="77777777" w:rsidR="0047170E" w:rsidRPr="002E2707" w:rsidRDefault="0047170E" w:rsidP="0047170E">
      <w:pPr>
        <w:pStyle w:val="Listenabsatz"/>
        <w:numPr>
          <w:ilvl w:val="2"/>
          <w:numId w:val="2"/>
        </w:numPr>
        <w:ind w:left="993" w:hanging="241"/>
      </w:pPr>
      <w:r w:rsidRPr="002E2707">
        <w:t>[…]</w:t>
      </w:r>
    </w:p>
    <w:p w14:paraId="4451F12F" w14:textId="77777777" w:rsidR="0047170E" w:rsidRPr="002E2707" w:rsidRDefault="0047170E" w:rsidP="0047170E">
      <w:pPr>
        <w:pStyle w:val="Listenabsatz"/>
        <w:numPr>
          <w:ilvl w:val="1"/>
          <w:numId w:val="2"/>
        </w:numPr>
        <w:ind w:left="709" w:hanging="230"/>
      </w:pPr>
      <w:r w:rsidRPr="002E2707">
        <w:t>Möblierung</w:t>
      </w:r>
    </w:p>
    <w:p w14:paraId="169E6148" w14:textId="77777777" w:rsidR="0047170E" w:rsidRPr="002E2707" w:rsidRDefault="0047170E" w:rsidP="0047170E">
      <w:pPr>
        <w:pStyle w:val="Listenabsatz"/>
        <w:numPr>
          <w:ilvl w:val="2"/>
          <w:numId w:val="2"/>
        </w:numPr>
        <w:ind w:left="993" w:hanging="241"/>
      </w:pPr>
      <w:r w:rsidRPr="002E2707">
        <w:t>[…]</w:t>
      </w:r>
    </w:p>
    <w:p w14:paraId="5506CC64" w14:textId="77777777" w:rsidR="0047170E" w:rsidRPr="002E2707" w:rsidRDefault="0047170E" w:rsidP="0047170E">
      <w:pPr>
        <w:pStyle w:val="Listenabsatz"/>
        <w:numPr>
          <w:ilvl w:val="1"/>
          <w:numId w:val="2"/>
        </w:numPr>
        <w:ind w:left="709" w:hanging="230"/>
      </w:pPr>
      <w:r w:rsidRPr="002E2707">
        <w:t>Spezielle Ausstattungsgegenstände</w:t>
      </w:r>
    </w:p>
    <w:p w14:paraId="00DBEBE1" w14:textId="77777777" w:rsidR="0047170E" w:rsidRPr="002E2707" w:rsidRDefault="0047170E" w:rsidP="0047170E">
      <w:pPr>
        <w:pStyle w:val="Listenabsatz"/>
        <w:numPr>
          <w:ilvl w:val="2"/>
          <w:numId w:val="2"/>
        </w:numPr>
        <w:ind w:left="993" w:hanging="241"/>
      </w:pPr>
      <w:r w:rsidRPr="002E2707">
        <w:t>[…]</w:t>
      </w:r>
    </w:p>
    <w:p w14:paraId="0FF4B829" w14:textId="77777777" w:rsidR="0047170E" w:rsidRPr="002E2707" w:rsidRDefault="0047170E" w:rsidP="0047170E">
      <w:pPr>
        <w:pStyle w:val="Listenabsatz"/>
        <w:numPr>
          <w:ilvl w:val="1"/>
          <w:numId w:val="2"/>
        </w:numPr>
        <w:ind w:left="709" w:hanging="230"/>
      </w:pPr>
      <w:r w:rsidRPr="002E2707">
        <w:t>Fuhrpark</w:t>
      </w:r>
    </w:p>
    <w:p w14:paraId="3A49B0D2" w14:textId="77777777" w:rsidR="0047170E" w:rsidRPr="002E2707" w:rsidRDefault="0047170E" w:rsidP="0047170E">
      <w:pPr>
        <w:pStyle w:val="Listenabsatz"/>
        <w:numPr>
          <w:ilvl w:val="2"/>
          <w:numId w:val="2"/>
        </w:numPr>
        <w:ind w:left="993" w:hanging="241"/>
      </w:pPr>
      <w:r w:rsidRPr="002E2707">
        <w:t>[…]</w:t>
      </w:r>
    </w:p>
    <w:p w14:paraId="381148E9" w14:textId="77777777" w:rsidR="0047170E" w:rsidRPr="002E2707" w:rsidRDefault="0047170E" w:rsidP="0047170E">
      <w:pPr>
        <w:pStyle w:val="Listenabsatz"/>
        <w:numPr>
          <w:ilvl w:val="1"/>
          <w:numId w:val="2"/>
        </w:numPr>
        <w:ind w:left="709" w:hanging="230"/>
      </w:pPr>
      <w:r w:rsidRPr="002E2707">
        <w:t>[…]</w:t>
      </w:r>
    </w:p>
    <w:p w14:paraId="0A26E1EC" w14:textId="77777777" w:rsidR="0047170E" w:rsidRPr="002E2707" w:rsidRDefault="0047170E" w:rsidP="0047170E">
      <w:pPr>
        <w:pStyle w:val="Listenabsatz"/>
        <w:numPr>
          <w:ilvl w:val="0"/>
          <w:numId w:val="2"/>
        </w:numPr>
        <w:ind w:left="426"/>
      </w:pPr>
      <w:r w:rsidRPr="002E2707">
        <w:t>Weitere betriebsnotwendige Anlagen:</w:t>
      </w:r>
    </w:p>
    <w:p w14:paraId="10B5D4F5" w14:textId="77777777" w:rsidR="0047170E" w:rsidRPr="002E2707" w:rsidRDefault="0047170E" w:rsidP="0047170E">
      <w:pPr>
        <w:pStyle w:val="Listenabsatz"/>
        <w:numPr>
          <w:ilvl w:val="1"/>
          <w:numId w:val="2"/>
        </w:numPr>
        <w:ind w:left="709" w:hanging="230"/>
      </w:pPr>
      <w:r w:rsidRPr="002E2707">
        <w:t>Gebäude</w:t>
      </w:r>
    </w:p>
    <w:p w14:paraId="2AB773A7" w14:textId="77777777" w:rsidR="0047170E" w:rsidRPr="002E2707" w:rsidRDefault="0047170E" w:rsidP="0047170E">
      <w:pPr>
        <w:pStyle w:val="Listenabsatz"/>
        <w:numPr>
          <w:ilvl w:val="2"/>
          <w:numId w:val="2"/>
        </w:numPr>
        <w:ind w:left="993" w:hanging="241"/>
      </w:pPr>
      <w:r w:rsidRPr="002E2707">
        <w:t>[…]</w:t>
      </w:r>
    </w:p>
    <w:p w14:paraId="5ADC8D6E" w14:textId="77777777" w:rsidR="0047170E" w:rsidRPr="002E2707" w:rsidRDefault="0047170E" w:rsidP="0047170E">
      <w:pPr>
        <w:pStyle w:val="Listenabsatz"/>
        <w:numPr>
          <w:ilvl w:val="1"/>
          <w:numId w:val="2"/>
        </w:numPr>
        <w:ind w:left="709" w:hanging="230"/>
      </w:pPr>
      <w:r w:rsidRPr="002E2707">
        <w:t>Sonderinfrastruktur</w:t>
      </w:r>
    </w:p>
    <w:p w14:paraId="5A2AA4E7" w14:textId="77777777" w:rsidR="0047170E" w:rsidRPr="002E2707" w:rsidRDefault="0047170E" w:rsidP="0047170E">
      <w:pPr>
        <w:pStyle w:val="Listenabsatz"/>
        <w:numPr>
          <w:ilvl w:val="2"/>
          <w:numId w:val="2"/>
        </w:numPr>
        <w:ind w:left="993" w:hanging="241"/>
      </w:pPr>
      <w:r w:rsidRPr="002E2707">
        <w:t>[…]</w:t>
      </w:r>
    </w:p>
    <w:p w14:paraId="310519FF" w14:textId="77777777" w:rsidR="0047170E" w:rsidRPr="002E2707" w:rsidRDefault="0047170E" w:rsidP="0047170E">
      <w:pPr>
        <w:pStyle w:val="Listenabsatz"/>
        <w:numPr>
          <w:ilvl w:val="1"/>
          <w:numId w:val="2"/>
        </w:numPr>
        <w:ind w:left="709" w:hanging="230"/>
      </w:pPr>
      <w:r w:rsidRPr="00D63BEF">
        <w:t>[…]</w:t>
      </w:r>
    </w:p>
    <w:p w14:paraId="2BC30A94" w14:textId="77777777" w:rsidR="0047170E" w:rsidRDefault="0047170E" w:rsidP="0047170E">
      <w:pPr>
        <w:rPr>
          <w:highlight w:val="yellow"/>
        </w:rPr>
      </w:pPr>
    </w:p>
    <w:p w14:paraId="7479996B" w14:textId="77777777" w:rsidR="0047170E" w:rsidRDefault="0047170E" w:rsidP="0047170E">
      <w:pPr>
        <w:pStyle w:val="Listenabsatz"/>
        <w:numPr>
          <w:ilvl w:val="0"/>
          <w:numId w:val="21"/>
        </w:numPr>
        <w:rPr>
          <w:rFonts w:cs="Arial"/>
          <w:color w:val="000000"/>
        </w:rPr>
      </w:pPr>
      <w:r>
        <w:rPr>
          <w:rFonts w:cs="Arial"/>
          <w:color w:val="000000"/>
        </w:rPr>
        <w:t>Zur Erbringung der Fachleistungen gem. § 11 Abs. 4 LRV wird vereinbart:</w:t>
      </w:r>
    </w:p>
    <w:p w14:paraId="77FF8CE9" w14:textId="77777777" w:rsidR="0047170E" w:rsidRDefault="0047170E" w:rsidP="0047170E">
      <w:pPr>
        <w:pStyle w:val="Listenabsatz"/>
        <w:numPr>
          <w:ilvl w:val="0"/>
          <w:numId w:val="2"/>
        </w:numPr>
        <w:ind w:left="426"/>
      </w:pPr>
      <w:r>
        <w:t>Räumliche Ausstattung:</w:t>
      </w:r>
      <w:r w:rsidRPr="00760EBE">
        <w:t xml:space="preserve"> </w:t>
      </w:r>
      <w:r>
        <w:t>[</w:t>
      </w:r>
      <w:r w:rsidRPr="002E2707">
        <w:rPr>
          <w:i/>
        </w:rPr>
        <w:t>Hinweis: konkret zu vereinbaren, hier nur Stichwörter</w:t>
      </w:r>
      <w:r>
        <w:t>]</w:t>
      </w:r>
    </w:p>
    <w:p w14:paraId="21CDCE58" w14:textId="36643194" w:rsidR="005A6857" w:rsidRDefault="007545CA" w:rsidP="005A6857">
      <w:pPr>
        <w:pStyle w:val="Listenabsatz"/>
        <w:numPr>
          <w:ilvl w:val="1"/>
          <w:numId w:val="2"/>
        </w:numPr>
        <w:ind w:left="709" w:hanging="230"/>
        <w:jc w:val="both"/>
      </w:pPr>
      <w:r w:rsidRPr="00A757BF">
        <w:rPr>
          <w:i/>
          <w:szCs w:val="22"/>
        </w:rPr>
        <w:lastRenderedPageBreak/>
        <w:t>[XY]</w:t>
      </w:r>
      <w:r>
        <w:rPr>
          <w:szCs w:val="22"/>
        </w:rPr>
        <w:t xml:space="preserve"> </w:t>
      </w:r>
      <w:r w:rsidR="005A6857">
        <w:t xml:space="preserve">qm </w:t>
      </w:r>
      <w:r w:rsidR="005A6857" w:rsidRPr="00BB28C8">
        <w:t>für die Zubereitung und die Bereitstellung der gemein</w:t>
      </w:r>
      <w:r w:rsidR="005A6857">
        <w:t>schaftlichen Mittagsverpflegung</w:t>
      </w:r>
    </w:p>
    <w:p w14:paraId="6F71B7A5" w14:textId="77777777" w:rsidR="0047170E" w:rsidRPr="002E2707" w:rsidRDefault="0047170E" w:rsidP="0047170E">
      <w:pPr>
        <w:pStyle w:val="Listenabsatz"/>
        <w:numPr>
          <w:ilvl w:val="1"/>
          <w:numId w:val="2"/>
        </w:numPr>
        <w:ind w:left="709" w:hanging="230"/>
      </w:pPr>
      <w:r>
        <w:t>[…]</w:t>
      </w:r>
    </w:p>
    <w:p w14:paraId="789F1F30" w14:textId="77777777" w:rsidR="0047170E" w:rsidRPr="00D63BEF" w:rsidRDefault="0047170E" w:rsidP="0047170E">
      <w:pPr>
        <w:pStyle w:val="Listenabsatz"/>
        <w:numPr>
          <w:ilvl w:val="0"/>
          <w:numId w:val="2"/>
        </w:numPr>
        <w:ind w:left="426"/>
      </w:pPr>
      <w:r w:rsidRPr="002E2707">
        <w:t>Sächliche Ausstattung</w:t>
      </w:r>
      <w:r>
        <w:t xml:space="preserve"> und</w:t>
      </w:r>
      <w:r w:rsidRPr="00D63BEF">
        <w:t xml:space="preserve"> erforderliche betriebsnotwendige Anlagen für gemei</w:t>
      </w:r>
      <w:r>
        <w:t>nschaftliche Mittagsverpflegung</w:t>
      </w:r>
    </w:p>
    <w:p w14:paraId="0B7C6429" w14:textId="77777777" w:rsidR="0047170E" w:rsidRPr="002E2707" w:rsidRDefault="0047170E" w:rsidP="0047170E">
      <w:pPr>
        <w:pStyle w:val="Listenabsatz"/>
        <w:numPr>
          <w:ilvl w:val="1"/>
          <w:numId w:val="2"/>
        </w:numPr>
        <w:ind w:left="709" w:hanging="230"/>
      </w:pPr>
      <w:r w:rsidRPr="00D63BEF">
        <w:t>[…]</w:t>
      </w:r>
    </w:p>
    <w:p w14:paraId="3E1B25C7" w14:textId="77777777" w:rsidR="0047170E" w:rsidRDefault="0047170E" w:rsidP="0047170E">
      <w:pPr>
        <w:rPr>
          <w:highlight w:val="yellow"/>
        </w:rPr>
      </w:pPr>
    </w:p>
    <w:p w14:paraId="32851591" w14:textId="77777777" w:rsidR="0047170E" w:rsidRPr="002637DF" w:rsidRDefault="0047170E" w:rsidP="0047170E">
      <w:pPr>
        <w:rPr>
          <w:rFonts w:cs="Arial"/>
          <w:color w:val="000000"/>
        </w:rPr>
      </w:pPr>
    </w:p>
    <w:p w14:paraId="36992016" w14:textId="77777777" w:rsidR="0047170E" w:rsidRPr="00987B3B" w:rsidRDefault="0047170E" w:rsidP="00987B3B">
      <w:pPr>
        <w:pStyle w:val="berschrift3"/>
        <w:jc w:val="center"/>
        <w:rPr>
          <w:rFonts w:cs="Arial"/>
          <w:b w:val="0"/>
          <w:szCs w:val="22"/>
        </w:rPr>
      </w:pPr>
      <w:r>
        <w:rPr>
          <w:rFonts w:cs="Arial"/>
          <w:sz w:val="22"/>
          <w:szCs w:val="22"/>
        </w:rPr>
        <w:t>§ 13</w:t>
      </w:r>
      <w:r w:rsidRPr="004F7ECA">
        <w:rPr>
          <w:rFonts w:cs="Arial"/>
          <w:sz w:val="22"/>
          <w:szCs w:val="22"/>
        </w:rPr>
        <w:t xml:space="preserve"> Qualität </w:t>
      </w:r>
      <w:r>
        <w:rPr>
          <w:rFonts w:cs="Arial"/>
          <w:sz w:val="22"/>
          <w:szCs w:val="22"/>
        </w:rPr>
        <w:t xml:space="preserve">einschließlich der Wirksamkeit </w:t>
      </w:r>
      <w:r w:rsidRPr="004F7ECA">
        <w:rPr>
          <w:rFonts w:cs="Arial"/>
          <w:sz w:val="22"/>
          <w:szCs w:val="22"/>
        </w:rPr>
        <w:t>der Leistungen</w:t>
      </w:r>
    </w:p>
    <w:p w14:paraId="2B70BF9D" w14:textId="77777777" w:rsidR="002637DF" w:rsidRPr="004F7ECA" w:rsidRDefault="002637DF" w:rsidP="002637DF">
      <w:pPr>
        <w:jc w:val="center"/>
        <w:rPr>
          <w:rFonts w:cs="Arial"/>
          <w:b/>
          <w:color w:val="000000"/>
        </w:rPr>
      </w:pPr>
    </w:p>
    <w:p w14:paraId="1F73B8C9" w14:textId="77777777" w:rsidR="002637DF" w:rsidRPr="002E2707" w:rsidRDefault="002637DF" w:rsidP="002637DF">
      <w:pPr>
        <w:pStyle w:val="Listenabsatz"/>
        <w:numPr>
          <w:ilvl w:val="0"/>
          <w:numId w:val="11"/>
        </w:numPr>
        <w:ind w:left="426" w:hanging="426"/>
        <w:jc w:val="both"/>
        <w:rPr>
          <w:rFonts w:cs="Arial"/>
          <w:color w:val="000000"/>
          <w:szCs w:val="22"/>
        </w:rPr>
      </w:pPr>
      <w:r w:rsidRPr="00AE7E4A">
        <w:rPr>
          <w:rFonts w:cs="Arial"/>
          <w:color w:val="000000"/>
          <w:szCs w:val="22"/>
        </w:rPr>
        <w:t>Die Qualität der Leistungen orientiert sich an den fachlichen Zielen. Sie ergibt sich aus der Eignung der Leistungserbringung zur Erreichung</w:t>
      </w:r>
      <w:r w:rsidRPr="002E2707">
        <w:rPr>
          <w:rFonts w:cs="Arial"/>
          <w:color w:val="000000"/>
          <w:szCs w:val="22"/>
        </w:rPr>
        <w:t xml:space="preserve"> der vereinbarten Ziele sowie die hierzu erforderlichen Ressourcen- und Prozessorganisation.</w:t>
      </w:r>
    </w:p>
    <w:p w14:paraId="3584CD30" w14:textId="77777777" w:rsidR="002637DF" w:rsidRPr="002E2707" w:rsidRDefault="002637DF" w:rsidP="002637DF">
      <w:pPr>
        <w:pStyle w:val="Listenabsatz"/>
        <w:ind w:left="426"/>
        <w:jc w:val="both"/>
        <w:rPr>
          <w:rFonts w:cs="Arial"/>
          <w:color w:val="000000"/>
          <w:szCs w:val="22"/>
        </w:rPr>
      </w:pPr>
    </w:p>
    <w:p w14:paraId="42C07FEE" w14:textId="77777777" w:rsidR="002637DF" w:rsidRPr="00AE7E4A" w:rsidRDefault="002637DF" w:rsidP="002637DF">
      <w:pPr>
        <w:pStyle w:val="Listenabsatz"/>
        <w:numPr>
          <w:ilvl w:val="0"/>
          <w:numId w:val="11"/>
        </w:numPr>
        <w:ind w:left="426" w:hanging="426"/>
        <w:jc w:val="both"/>
        <w:rPr>
          <w:rFonts w:cs="Arial"/>
          <w:color w:val="000000"/>
          <w:szCs w:val="22"/>
        </w:rPr>
      </w:pPr>
      <w:r w:rsidRPr="002E2707">
        <w:rPr>
          <w:rFonts w:cs="Arial"/>
          <w:color w:val="000000"/>
          <w:szCs w:val="22"/>
        </w:rPr>
        <w:t xml:space="preserve">Der Leistungserbringer dokumentiert im Rahmen seines Leistungsangebots die für die jeweilige leistungsberechtigte Person erbrachte Leistung hinsichtlich des Datums, des Umfangs und des Inhalts. </w:t>
      </w:r>
      <w:r w:rsidRPr="002E2707">
        <w:rPr>
          <w:rFonts w:cs="Arial"/>
          <w:i/>
          <w:color w:val="000000"/>
          <w:szCs w:val="22"/>
        </w:rPr>
        <w:t>[Optional: Darüber hinaus gelten folgende weitere Dokumentationspflichten:[…]]</w:t>
      </w:r>
    </w:p>
    <w:p w14:paraId="6DF8B0F7" w14:textId="77777777" w:rsidR="002637DF" w:rsidRPr="002E2707" w:rsidRDefault="002637DF" w:rsidP="002637DF">
      <w:pPr>
        <w:jc w:val="both"/>
        <w:rPr>
          <w:rFonts w:cs="Arial"/>
          <w:color w:val="000000"/>
          <w:szCs w:val="22"/>
        </w:rPr>
      </w:pPr>
    </w:p>
    <w:p w14:paraId="78A9D5F5" w14:textId="77777777" w:rsidR="002637DF" w:rsidRPr="002E2707" w:rsidRDefault="002637DF" w:rsidP="002637DF">
      <w:pPr>
        <w:pStyle w:val="Listenabsatz"/>
        <w:numPr>
          <w:ilvl w:val="0"/>
          <w:numId w:val="11"/>
        </w:numPr>
        <w:ind w:left="426" w:hanging="426"/>
        <w:jc w:val="both"/>
        <w:rPr>
          <w:rFonts w:cs="Arial"/>
          <w:color w:val="000000"/>
          <w:szCs w:val="22"/>
        </w:rPr>
      </w:pPr>
      <w:r w:rsidRPr="002E2707">
        <w:rPr>
          <w:rFonts w:cs="Arial"/>
          <w:color w:val="000000"/>
          <w:szCs w:val="22"/>
        </w:rPr>
        <w:t>Als Maßstäbe für die Strukturqualität werden vereinbart:</w:t>
      </w:r>
    </w:p>
    <w:p w14:paraId="26821D4E" w14:textId="77777777" w:rsidR="002637DF" w:rsidRPr="002E2707" w:rsidRDefault="002637DF" w:rsidP="002637DF">
      <w:pPr>
        <w:pStyle w:val="Listenabsatz"/>
        <w:numPr>
          <w:ilvl w:val="0"/>
          <w:numId w:val="2"/>
        </w:numPr>
        <w:jc w:val="both"/>
        <w:rPr>
          <w:rFonts w:cs="Arial"/>
          <w:color w:val="000000"/>
          <w:szCs w:val="22"/>
        </w:rPr>
      </w:pPr>
      <w:r w:rsidRPr="002E2707">
        <w:rPr>
          <w:rFonts w:cs="Arial"/>
          <w:i/>
          <w:color w:val="000000"/>
          <w:szCs w:val="22"/>
        </w:rPr>
        <w:t>[individuell zu vereinbaren, siehe Beispielskatalog § 37 Abs. 5 LRV]</w:t>
      </w:r>
    </w:p>
    <w:p w14:paraId="68AAF234" w14:textId="77777777" w:rsidR="002637DF" w:rsidRPr="002E2707" w:rsidRDefault="002637DF" w:rsidP="002637DF">
      <w:pPr>
        <w:ind w:left="426"/>
        <w:jc w:val="both"/>
        <w:rPr>
          <w:rFonts w:cs="Arial"/>
          <w:color w:val="000000"/>
          <w:szCs w:val="22"/>
        </w:rPr>
      </w:pPr>
      <w:r w:rsidRPr="00AE7E4A">
        <w:rPr>
          <w:rFonts w:cs="Arial"/>
          <w:color w:val="000000"/>
          <w:szCs w:val="22"/>
        </w:rPr>
        <w:t xml:space="preserve">Die personelle Ausstattung zählt zur vereinbarten Strukturqualität. </w:t>
      </w:r>
      <w:r w:rsidRPr="002E2707">
        <w:rPr>
          <w:rFonts w:cs="Arial"/>
          <w:color w:val="000000"/>
          <w:szCs w:val="22"/>
        </w:rPr>
        <w:t>Der Leistungserbringer verfügt über eine Gewaltschutzkonzeption.</w:t>
      </w:r>
    </w:p>
    <w:p w14:paraId="011AAFED" w14:textId="77777777" w:rsidR="002637DF" w:rsidRPr="002E2707" w:rsidRDefault="002637DF" w:rsidP="002637DF">
      <w:pPr>
        <w:jc w:val="both"/>
        <w:rPr>
          <w:rFonts w:cs="Arial"/>
          <w:color w:val="000000"/>
          <w:szCs w:val="22"/>
        </w:rPr>
      </w:pPr>
    </w:p>
    <w:p w14:paraId="77DBD450" w14:textId="77777777" w:rsidR="002637DF" w:rsidRPr="002E2707" w:rsidRDefault="002637DF" w:rsidP="002637DF">
      <w:pPr>
        <w:pStyle w:val="Listenabsatz"/>
        <w:numPr>
          <w:ilvl w:val="0"/>
          <w:numId w:val="11"/>
        </w:numPr>
        <w:ind w:left="426" w:hanging="426"/>
        <w:jc w:val="both"/>
        <w:rPr>
          <w:rFonts w:cs="Arial"/>
          <w:color w:val="000000"/>
          <w:szCs w:val="22"/>
        </w:rPr>
      </w:pPr>
      <w:r w:rsidRPr="002E2707">
        <w:rPr>
          <w:rFonts w:cs="Arial"/>
          <w:color w:val="000000"/>
          <w:szCs w:val="22"/>
        </w:rPr>
        <w:t>Als Maßstäbe für die Prozessqualität werden vereinbart:</w:t>
      </w:r>
    </w:p>
    <w:p w14:paraId="476CEA43" w14:textId="77777777" w:rsidR="002637DF" w:rsidRPr="002E2707" w:rsidRDefault="002637DF" w:rsidP="002637DF">
      <w:pPr>
        <w:pStyle w:val="Listenabsatz"/>
        <w:numPr>
          <w:ilvl w:val="0"/>
          <w:numId w:val="2"/>
        </w:numPr>
        <w:jc w:val="both"/>
        <w:rPr>
          <w:rFonts w:cs="Arial"/>
          <w:color w:val="000000"/>
          <w:szCs w:val="22"/>
        </w:rPr>
      </w:pPr>
      <w:r w:rsidRPr="002E2707">
        <w:rPr>
          <w:rFonts w:cs="Arial"/>
          <w:i/>
          <w:color w:val="000000"/>
          <w:szCs w:val="22"/>
        </w:rPr>
        <w:t>[individuell zu vereinbaren, siehe Beispielskatalog § 37 Abs. 6 LRV]</w:t>
      </w:r>
    </w:p>
    <w:p w14:paraId="3863F29E" w14:textId="77777777" w:rsidR="002637DF" w:rsidRPr="002E2707" w:rsidRDefault="002637DF" w:rsidP="002637DF">
      <w:pPr>
        <w:jc w:val="both"/>
        <w:rPr>
          <w:rFonts w:cs="Arial"/>
          <w:color w:val="000000"/>
          <w:szCs w:val="22"/>
        </w:rPr>
      </w:pPr>
    </w:p>
    <w:p w14:paraId="6D5F6EEA" w14:textId="77777777" w:rsidR="002637DF" w:rsidRPr="002E2707" w:rsidRDefault="002637DF" w:rsidP="002637DF">
      <w:pPr>
        <w:pStyle w:val="Listenabsatz"/>
        <w:numPr>
          <w:ilvl w:val="0"/>
          <w:numId w:val="11"/>
        </w:numPr>
        <w:ind w:left="426" w:hanging="426"/>
        <w:jc w:val="both"/>
        <w:rPr>
          <w:rFonts w:cs="Arial"/>
          <w:color w:val="000000"/>
          <w:szCs w:val="22"/>
        </w:rPr>
      </w:pPr>
      <w:r w:rsidRPr="002E2707">
        <w:rPr>
          <w:rFonts w:cs="Arial"/>
          <w:color w:val="000000"/>
          <w:szCs w:val="22"/>
        </w:rPr>
        <w:t>Als Maßstäbe für die Zielerreichung werden vereinbart:</w:t>
      </w:r>
    </w:p>
    <w:p w14:paraId="012EE6D8" w14:textId="77777777" w:rsidR="002637DF" w:rsidRPr="002E2707" w:rsidRDefault="002637DF" w:rsidP="002637DF">
      <w:pPr>
        <w:pStyle w:val="Listenabsatz"/>
        <w:numPr>
          <w:ilvl w:val="0"/>
          <w:numId w:val="2"/>
        </w:numPr>
        <w:jc w:val="both"/>
        <w:rPr>
          <w:rFonts w:cs="Arial"/>
          <w:color w:val="000000"/>
          <w:szCs w:val="22"/>
        </w:rPr>
      </w:pPr>
      <w:r w:rsidRPr="002E2707">
        <w:rPr>
          <w:rFonts w:cs="Arial"/>
          <w:i/>
          <w:color w:val="000000"/>
          <w:szCs w:val="22"/>
        </w:rPr>
        <w:t>[individuell zu vereinbaren]</w:t>
      </w:r>
    </w:p>
    <w:p w14:paraId="7F5AAC3B" w14:textId="77777777" w:rsidR="002637DF" w:rsidRPr="00AE7E4A" w:rsidRDefault="002637DF" w:rsidP="002637DF">
      <w:pPr>
        <w:rPr>
          <w:rFonts w:cs="Arial"/>
          <w:color w:val="000000"/>
          <w:szCs w:val="22"/>
        </w:rPr>
      </w:pPr>
    </w:p>
    <w:p w14:paraId="548E4360" w14:textId="77777777" w:rsidR="002637DF" w:rsidRPr="002E2707" w:rsidRDefault="002637DF" w:rsidP="002637DF">
      <w:pPr>
        <w:pStyle w:val="Listenabsatz"/>
        <w:numPr>
          <w:ilvl w:val="0"/>
          <w:numId w:val="11"/>
        </w:numPr>
        <w:ind w:left="426" w:hanging="426"/>
        <w:jc w:val="both"/>
        <w:rPr>
          <w:rFonts w:cs="Arial"/>
          <w:color w:val="000000"/>
          <w:szCs w:val="22"/>
        </w:rPr>
      </w:pPr>
      <w:r w:rsidRPr="002E2707">
        <w:rPr>
          <w:rFonts w:cs="Arial"/>
          <w:color w:val="000000"/>
          <w:szCs w:val="22"/>
        </w:rPr>
        <w:t xml:space="preserve">Zur Sicherung der Qualität verwendet der Leistungserbringer folgendes System der Qualitätssicherung: </w:t>
      </w:r>
      <w:r w:rsidRPr="002E2707">
        <w:rPr>
          <w:rFonts w:cs="Arial"/>
          <w:i/>
          <w:color w:val="000000"/>
          <w:szCs w:val="22"/>
        </w:rPr>
        <w:t>[frei wählbar]</w:t>
      </w:r>
    </w:p>
    <w:p w14:paraId="70BBAD7D" w14:textId="77777777" w:rsidR="002637DF" w:rsidRPr="002E2707" w:rsidRDefault="002637DF" w:rsidP="002637DF">
      <w:pPr>
        <w:pStyle w:val="Listenabsatz"/>
        <w:ind w:left="426"/>
        <w:jc w:val="both"/>
        <w:rPr>
          <w:rFonts w:cs="Arial"/>
          <w:color w:val="000000"/>
          <w:szCs w:val="22"/>
        </w:rPr>
      </w:pPr>
      <w:r w:rsidRPr="002E2707">
        <w:rPr>
          <w:rFonts w:cs="Arial"/>
          <w:color w:val="000000"/>
          <w:szCs w:val="22"/>
        </w:rPr>
        <w:t>Als konkrete Verfahren und Maßnahmen werden vereinbart:</w:t>
      </w:r>
    </w:p>
    <w:p w14:paraId="6AFB78A9" w14:textId="77777777" w:rsidR="002637DF" w:rsidRPr="002E2707" w:rsidRDefault="002637DF" w:rsidP="002637DF">
      <w:pPr>
        <w:pStyle w:val="Listenabsatz"/>
        <w:numPr>
          <w:ilvl w:val="0"/>
          <w:numId w:val="2"/>
        </w:numPr>
        <w:jc w:val="both"/>
        <w:rPr>
          <w:rFonts w:cs="Arial"/>
          <w:color w:val="000000"/>
          <w:szCs w:val="22"/>
        </w:rPr>
      </w:pPr>
      <w:r w:rsidRPr="002E2707">
        <w:rPr>
          <w:rFonts w:cs="Arial"/>
          <w:i/>
          <w:color w:val="000000"/>
          <w:szCs w:val="22"/>
        </w:rPr>
        <w:t>[individuell zu vereinbaren, siehe Beispielskatalog § 37 Abs. 8 LRV]</w:t>
      </w:r>
    </w:p>
    <w:p w14:paraId="4C50ED18" w14:textId="77777777" w:rsidR="002637DF" w:rsidRPr="00AE7E4A" w:rsidRDefault="002637DF" w:rsidP="002637DF">
      <w:pPr>
        <w:rPr>
          <w:rFonts w:cs="Arial"/>
          <w:color w:val="000000"/>
          <w:szCs w:val="22"/>
        </w:rPr>
      </w:pPr>
    </w:p>
    <w:p w14:paraId="57A49BBE" w14:textId="77777777" w:rsidR="002637DF" w:rsidRPr="002E2707" w:rsidRDefault="002637DF" w:rsidP="002637DF">
      <w:pPr>
        <w:pStyle w:val="Listenabsatz"/>
        <w:numPr>
          <w:ilvl w:val="0"/>
          <w:numId w:val="11"/>
        </w:numPr>
        <w:ind w:left="426" w:hanging="426"/>
        <w:jc w:val="both"/>
        <w:rPr>
          <w:rFonts w:cs="Arial"/>
          <w:i/>
          <w:color w:val="000000"/>
          <w:szCs w:val="22"/>
        </w:rPr>
      </w:pPr>
      <w:r w:rsidRPr="002E2707">
        <w:rPr>
          <w:rFonts w:cs="Arial"/>
          <w:color w:val="000000"/>
          <w:szCs w:val="22"/>
        </w:rPr>
        <w:t>Die vereinbarten Maßstäbe nach den Abs. 3 bis 5 stellen zugleich die Maßstäbe für die Wirksamkeit der Leistungen i. S. d. § 37 Abs. 4 LRV dar.</w:t>
      </w:r>
    </w:p>
    <w:p w14:paraId="60F7A2AF" w14:textId="77777777" w:rsidR="002637DF" w:rsidRPr="002E2707" w:rsidRDefault="002637DF" w:rsidP="002637DF">
      <w:pPr>
        <w:pStyle w:val="Listenabsatz"/>
        <w:ind w:left="426"/>
        <w:jc w:val="both"/>
        <w:rPr>
          <w:rFonts w:cs="Arial"/>
          <w:i/>
          <w:color w:val="000000"/>
          <w:szCs w:val="22"/>
        </w:rPr>
      </w:pPr>
    </w:p>
    <w:p w14:paraId="17290B8A" w14:textId="77777777" w:rsidR="002637DF" w:rsidRDefault="002637DF" w:rsidP="002637DF">
      <w:pPr>
        <w:pStyle w:val="Listenabsatz"/>
        <w:numPr>
          <w:ilvl w:val="0"/>
          <w:numId w:val="11"/>
        </w:numPr>
        <w:ind w:left="426" w:hanging="426"/>
        <w:jc w:val="both"/>
        <w:rPr>
          <w:rFonts w:cs="Arial"/>
          <w:i/>
          <w:color w:val="000000"/>
          <w:szCs w:val="22"/>
        </w:rPr>
      </w:pPr>
      <w:r w:rsidRPr="002E2707">
        <w:rPr>
          <w:rFonts w:cs="Arial"/>
          <w:i/>
          <w:color w:val="000000"/>
          <w:szCs w:val="22"/>
        </w:rPr>
        <w:t>[</w:t>
      </w:r>
      <w:r>
        <w:rPr>
          <w:rFonts w:cs="Arial"/>
          <w:i/>
          <w:color w:val="000000"/>
          <w:szCs w:val="22"/>
        </w:rPr>
        <w:t>Optionale Regelungen:</w:t>
      </w:r>
    </w:p>
    <w:p w14:paraId="1CAC5931" w14:textId="77777777" w:rsidR="002637DF" w:rsidRPr="002E2707" w:rsidRDefault="002637DF" w:rsidP="002637DF">
      <w:pPr>
        <w:pStyle w:val="Listenabsatz"/>
        <w:ind w:left="426"/>
        <w:jc w:val="both"/>
        <w:rPr>
          <w:rFonts w:cs="Arial"/>
          <w:i/>
          <w:color w:val="000000"/>
          <w:szCs w:val="22"/>
        </w:rPr>
      </w:pPr>
      <w:r>
        <w:rPr>
          <w:rFonts w:cs="Arial"/>
          <w:i/>
          <w:color w:val="000000"/>
          <w:szCs w:val="22"/>
        </w:rPr>
        <w:t>[D</w:t>
      </w:r>
      <w:r w:rsidRPr="002E2707">
        <w:rPr>
          <w:rFonts w:cs="Arial"/>
          <w:i/>
          <w:color w:val="000000"/>
          <w:szCs w:val="22"/>
        </w:rPr>
        <w:t>er Leistungserbringer erstellt personenbezogene Teilhabeberichte i. S. d. § 37 Abs. 9 LRV]. [Davon abweichend wird zu den Inhalten vereinbart:[...]]</w:t>
      </w:r>
    </w:p>
    <w:p w14:paraId="1AE67F26" w14:textId="77777777" w:rsidR="002637DF" w:rsidRPr="002E2707" w:rsidRDefault="002637DF" w:rsidP="002637DF">
      <w:pPr>
        <w:pStyle w:val="Listenabsatz"/>
        <w:ind w:left="426"/>
        <w:jc w:val="both"/>
        <w:rPr>
          <w:rFonts w:cs="Arial"/>
          <w:i/>
          <w:color w:val="000000"/>
          <w:szCs w:val="22"/>
        </w:rPr>
      </w:pPr>
      <w:r w:rsidRPr="002E2707">
        <w:rPr>
          <w:rFonts w:cs="Arial"/>
          <w:i/>
          <w:color w:val="000000"/>
          <w:szCs w:val="22"/>
        </w:rPr>
        <w:t>[Die Teilhabeberichte werden dem zuständigen Träger der Eingliederungshilfe [z. B. jährlich] im Zeitraum von […] bis […] übermittelt.]</w:t>
      </w:r>
    </w:p>
    <w:p w14:paraId="17A8A02F" w14:textId="77777777" w:rsidR="002637DF" w:rsidRPr="002E2707" w:rsidRDefault="002637DF" w:rsidP="002637DF">
      <w:pPr>
        <w:pStyle w:val="Listenabsatz"/>
        <w:ind w:left="426"/>
        <w:jc w:val="both"/>
        <w:rPr>
          <w:rFonts w:cs="Arial"/>
          <w:i/>
          <w:color w:val="000000"/>
          <w:szCs w:val="22"/>
        </w:rPr>
      </w:pPr>
      <w:r w:rsidRPr="002E2707">
        <w:rPr>
          <w:rFonts w:cs="Arial"/>
          <w:i/>
          <w:color w:val="000000"/>
          <w:szCs w:val="22"/>
        </w:rPr>
        <w:t>[Der Teilhabebericht entfällt.]</w:t>
      </w:r>
      <w:r>
        <w:rPr>
          <w:rFonts w:cs="Arial"/>
          <w:i/>
          <w:color w:val="000000"/>
          <w:szCs w:val="22"/>
        </w:rPr>
        <w:t>]</w:t>
      </w:r>
    </w:p>
    <w:p w14:paraId="3B15FA93" w14:textId="77777777" w:rsidR="0047170E" w:rsidRPr="002E2707" w:rsidRDefault="0047170E" w:rsidP="0047170E">
      <w:pPr>
        <w:pStyle w:val="Listenabsatz"/>
        <w:ind w:left="426"/>
        <w:jc w:val="both"/>
        <w:rPr>
          <w:rFonts w:cs="Arial"/>
          <w:i/>
          <w:color w:val="000000"/>
          <w:szCs w:val="22"/>
        </w:rPr>
      </w:pPr>
    </w:p>
    <w:p w14:paraId="553AA887" w14:textId="77777777" w:rsidR="00222C95" w:rsidRDefault="0047170E" w:rsidP="00987B3B">
      <w:pPr>
        <w:pStyle w:val="Listenabsatz"/>
        <w:numPr>
          <w:ilvl w:val="0"/>
          <w:numId w:val="11"/>
        </w:numPr>
        <w:ind w:left="426" w:hanging="426"/>
        <w:jc w:val="both"/>
        <w:rPr>
          <w:rFonts w:cs="Arial"/>
          <w:i/>
          <w:color w:val="000000"/>
          <w:szCs w:val="22"/>
        </w:rPr>
      </w:pPr>
      <w:r w:rsidRPr="00987B3B">
        <w:rPr>
          <w:rFonts w:cs="Arial"/>
          <w:i/>
          <w:color w:val="000000"/>
          <w:szCs w:val="22"/>
        </w:rPr>
        <w:t xml:space="preserve">Monitoring </w:t>
      </w:r>
      <w:r w:rsidR="002B66FF" w:rsidRPr="00987B3B">
        <w:rPr>
          <w:rFonts w:cs="Arial"/>
          <w:i/>
          <w:color w:val="000000"/>
          <w:szCs w:val="22"/>
        </w:rPr>
        <w:t xml:space="preserve">nach </w:t>
      </w:r>
      <w:r w:rsidRPr="00987B3B">
        <w:rPr>
          <w:rFonts w:cs="Arial"/>
          <w:i/>
          <w:color w:val="000000"/>
          <w:szCs w:val="22"/>
        </w:rPr>
        <w:t>§ 69 Abs. 2</w:t>
      </w:r>
      <w:r w:rsidR="002B66FF" w:rsidRPr="00987B3B">
        <w:rPr>
          <w:rFonts w:cs="Arial"/>
          <w:i/>
          <w:color w:val="000000"/>
          <w:szCs w:val="22"/>
        </w:rPr>
        <w:t xml:space="preserve"> LRV</w:t>
      </w:r>
    </w:p>
    <w:p w14:paraId="466015B0" w14:textId="77777777" w:rsidR="002B66FF" w:rsidRPr="00987B3B" w:rsidRDefault="002B66FF" w:rsidP="00987B3B">
      <w:pPr>
        <w:pStyle w:val="Listenabsatz"/>
        <w:ind w:left="426"/>
        <w:jc w:val="both"/>
        <w:rPr>
          <w:rFonts w:cs="Arial"/>
          <w:i/>
          <w:color w:val="000000"/>
          <w:szCs w:val="22"/>
        </w:rPr>
      </w:pPr>
      <w:r w:rsidRPr="00987B3B">
        <w:rPr>
          <w:rFonts w:cs="Arial"/>
          <w:color w:val="000000"/>
        </w:rPr>
        <w:t>Zur Sicherung der qualitätsgerechten Leistungserbringung werden für das Leistungsangebot vereinbart:</w:t>
      </w:r>
    </w:p>
    <w:p w14:paraId="6F2CE830" w14:textId="77777777" w:rsidR="002B66FF" w:rsidRPr="002B66FF" w:rsidRDefault="002B66FF" w:rsidP="002B66FF">
      <w:pPr>
        <w:rPr>
          <w:rFonts w:cs="Arial"/>
          <w:color w:val="000000"/>
        </w:rPr>
      </w:pPr>
    </w:p>
    <w:p w14:paraId="28D45ED1" w14:textId="77777777" w:rsidR="002B66FF" w:rsidRPr="00987B3B" w:rsidRDefault="002B66FF" w:rsidP="00987B3B">
      <w:pPr>
        <w:pStyle w:val="Listenabsatz"/>
        <w:numPr>
          <w:ilvl w:val="0"/>
          <w:numId w:val="25"/>
        </w:numPr>
        <w:rPr>
          <w:rFonts w:cs="Arial"/>
          <w:color w:val="000000"/>
        </w:rPr>
      </w:pPr>
      <w:r w:rsidRPr="00987B3B">
        <w:rPr>
          <w:rFonts w:cs="Arial"/>
          <w:color w:val="000000"/>
        </w:rPr>
        <w:t xml:space="preserve">Berichtswesen und eine Dokumentation zu </w:t>
      </w:r>
    </w:p>
    <w:p w14:paraId="7646489F" w14:textId="77777777" w:rsidR="002B66FF" w:rsidRPr="00987B3B" w:rsidRDefault="002B66FF" w:rsidP="00987B3B">
      <w:pPr>
        <w:pStyle w:val="Listenabsatz"/>
        <w:numPr>
          <w:ilvl w:val="0"/>
          <w:numId w:val="2"/>
        </w:numPr>
        <w:ind w:left="993" w:hanging="284"/>
        <w:jc w:val="both"/>
        <w:rPr>
          <w:rFonts w:cs="Arial"/>
          <w:color w:val="000000"/>
        </w:rPr>
      </w:pPr>
      <w:r w:rsidRPr="00987B3B">
        <w:rPr>
          <w:rFonts w:cs="Arial"/>
          <w:color w:val="000000"/>
        </w:rPr>
        <w:t>Fallzahlen mit Angaben zum leistungsberechtigten Personenkreis,</w:t>
      </w:r>
    </w:p>
    <w:p w14:paraId="015CEDA8" w14:textId="77777777" w:rsidR="002B66FF" w:rsidRPr="002B66FF" w:rsidRDefault="002B66FF" w:rsidP="00987B3B">
      <w:pPr>
        <w:pStyle w:val="Listenabsatz"/>
        <w:numPr>
          <w:ilvl w:val="0"/>
          <w:numId w:val="2"/>
        </w:numPr>
        <w:ind w:left="993" w:hanging="284"/>
        <w:jc w:val="both"/>
        <w:rPr>
          <w:rFonts w:cs="Arial"/>
          <w:color w:val="000000"/>
        </w:rPr>
      </w:pPr>
      <w:r w:rsidRPr="002B66FF">
        <w:rPr>
          <w:rFonts w:cs="Arial"/>
          <w:color w:val="000000"/>
        </w:rPr>
        <w:t xml:space="preserve">Art und Anzahl der Arbeitsangebote intern und extern, </w:t>
      </w:r>
    </w:p>
    <w:p w14:paraId="6515FD1A" w14:textId="77777777" w:rsidR="002B66FF" w:rsidRPr="002B66FF" w:rsidRDefault="002B66FF" w:rsidP="00987B3B">
      <w:pPr>
        <w:pStyle w:val="Listenabsatz"/>
        <w:numPr>
          <w:ilvl w:val="0"/>
          <w:numId w:val="2"/>
        </w:numPr>
        <w:ind w:left="993" w:hanging="284"/>
        <w:jc w:val="both"/>
        <w:rPr>
          <w:rFonts w:cs="Arial"/>
          <w:color w:val="000000"/>
        </w:rPr>
      </w:pPr>
      <w:r w:rsidRPr="002B66FF">
        <w:rPr>
          <w:rFonts w:cs="Arial"/>
          <w:color w:val="000000"/>
        </w:rPr>
        <w:t>Leistungen zur Förderung von Übergängen zum allg. Arbeitsmarkt,</w:t>
      </w:r>
    </w:p>
    <w:p w14:paraId="179BBBB2" w14:textId="77777777" w:rsidR="002B66FF" w:rsidRPr="002B66FF" w:rsidRDefault="002B66FF" w:rsidP="00987B3B">
      <w:pPr>
        <w:pStyle w:val="Listenabsatz"/>
        <w:numPr>
          <w:ilvl w:val="0"/>
          <w:numId w:val="2"/>
        </w:numPr>
        <w:ind w:left="993" w:hanging="284"/>
        <w:jc w:val="both"/>
        <w:rPr>
          <w:rFonts w:cs="Arial"/>
          <w:color w:val="000000"/>
        </w:rPr>
      </w:pPr>
      <w:r w:rsidRPr="002B66FF">
        <w:rPr>
          <w:rFonts w:cs="Arial"/>
          <w:color w:val="000000"/>
        </w:rPr>
        <w:t xml:space="preserve">Leistungen zum Erhalt von Fähigkeiten zum Verbleib in der </w:t>
      </w:r>
      <w:proofErr w:type="spellStart"/>
      <w:r w:rsidRPr="002B66FF">
        <w:rPr>
          <w:rFonts w:cs="Arial"/>
          <w:color w:val="000000"/>
        </w:rPr>
        <w:t>WfbM</w:t>
      </w:r>
      <w:proofErr w:type="spellEnd"/>
      <w:r w:rsidRPr="002B66FF">
        <w:rPr>
          <w:rFonts w:cs="Arial"/>
          <w:color w:val="000000"/>
        </w:rPr>
        <w:t>,</w:t>
      </w:r>
    </w:p>
    <w:p w14:paraId="4C7C5429" w14:textId="77777777" w:rsidR="002B66FF" w:rsidRPr="002B66FF" w:rsidRDefault="002B66FF" w:rsidP="00987B3B">
      <w:pPr>
        <w:pStyle w:val="Listenabsatz"/>
        <w:numPr>
          <w:ilvl w:val="0"/>
          <w:numId w:val="2"/>
        </w:numPr>
        <w:ind w:left="993" w:hanging="284"/>
        <w:jc w:val="both"/>
        <w:rPr>
          <w:rFonts w:cs="Arial"/>
          <w:color w:val="000000"/>
        </w:rPr>
      </w:pPr>
      <w:r w:rsidRPr="002B66FF">
        <w:rPr>
          <w:rFonts w:cs="Arial"/>
          <w:color w:val="000000"/>
        </w:rPr>
        <w:t>Durchlässigkeit von Einrichtungen oder Gruppen zur Betreuung und Förderung, die d</w:t>
      </w:r>
      <w:r>
        <w:rPr>
          <w:rFonts w:cs="Arial"/>
          <w:color w:val="000000"/>
        </w:rPr>
        <w:t>er Werkstatt angegliedert sind</w:t>
      </w:r>
      <w:r w:rsidRPr="002B66FF">
        <w:rPr>
          <w:rFonts w:cs="Arial"/>
          <w:color w:val="000000"/>
        </w:rPr>
        <w:t xml:space="preserve">, zum Arbeitsbereich, </w:t>
      </w:r>
    </w:p>
    <w:p w14:paraId="58B58115" w14:textId="77777777" w:rsidR="002B66FF" w:rsidRPr="002B66FF" w:rsidRDefault="002B66FF" w:rsidP="00987B3B">
      <w:pPr>
        <w:pStyle w:val="Listenabsatz"/>
        <w:numPr>
          <w:ilvl w:val="0"/>
          <w:numId w:val="2"/>
        </w:numPr>
        <w:ind w:left="993" w:hanging="284"/>
        <w:jc w:val="both"/>
        <w:rPr>
          <w:rFonts w:cs="Arial"/>
          <w:color w:val="000000"/>
        </w:rPr>
      </w:pPr>
      <w:r w:rsidRPr="002B66FF">
        <w:rPr>
          <w:rFonts w:cs="Arial"/>
          <w:color w:val="000000"/>
        </w:rPr>
        <w:t xml:space="preserve">Arbeitsergebnis und </w:t>
      </w:r>
      <w:r>
        <w:rPr>
          <w:rFonts w:cs="Arial"/>
          <w:color w:val="000000"/>
        </w:rPr>
        <w:t>daraus resultierende Entgelte</w:t>
      </w:r>
      <w:r w:rsidRPr="002B66FF">
        <w:rPr>
          <w:rFonts w:cs="Arial"/>
          <w:color w:val="000000"/>
        </w:rPr>
        <w:t>,</w:t>
      </w:r>
    </w:p>
    <w:p w14:paraId="4625FAD0" w14:textId="77777777" w:rsidR="002B66FF" w:rsidRPr="002B66FF" w:rsidRDefault="002B66FF" w:rsidP="00987B3B">
      <w:pPr>
        <w:pStyle w:val="Listenabsatz"/>
        <w:numPr>
          <w:ilvl w:val="0"/>
          <w:numId w:val="2"/>
        </w:numPr>
        <w:ind w:left="993" w:hanging="284"/>
        <w:jc w:val="both"/>
        <w:rPr>
          <w:rFonts w:cs="Arial"/>
          <w:color w:val="000000"/>
        </w:rPr>
      </w:pPr>
      <w:r>
        <w:rPr>
          <w:rFonts w:cs="Arial"/>
          <w:color w:val="000000"/>
        </w:rPr>
        <w:lastRenderedPageBreak/>
        <w:t>Zahl der Bildungsangebote</w:t>
      </w:r>
      <w:r w:rsidRPr="002B66FF">
        <w:rPr>
          <w:rFonts w:cs="Arial"/>
          <w:color w:val="000000"/>
        </w:rPr>
        <w:t>.</w:t>
      </w:r>
    </w:p>
    <w:p w14:paraId="3A13E4E4" w14:textId="77777777" w:rsidR="002B66FF" w:rsidRPr="002B66FF" w:rsidRDefault="002B66FF" w:rsidP="002B66FF">
      <w:pPr>
        <w:rPr>
          <w:rFonts w:cs="Arial"/>
          <w:color w:val="000000"/>
        </w:rPr>
      </w:pPr>
    </w:p>
    <w:p w14:paraId="2840C4D0" w14:textId="77777777" w:rsidR="002B66FF" w:rsidRPr="002B66FF" w:rsidRDefault="00222C95" w:rsidP="00987B3B">
      <w:pPr>
        <w:pStyle w:val="Listenabsatz"/>
        <w:numPr>
          <w:ilvl w:val="0"/>
          <w:numId w:val="25"/>
        </w:numPr>
        <w:rPr>
          <w:rFonts w:cs="Arial"/>
          <w:color w:val="000000"/>
        </w:rPr>
      </w:pPr>
      <w:r>
        <w:rPr>
          <w:rFonts w:cs="Arial"/>
          <w:color w:val="000000"/>
        </w:rPr>
        <w:t xml:space="preserve">Turnus der </w:t>
      </w:r>
      <w:r w:rsidR="002B66FF" w:rsidRPr="002B66FF">
        <w:rPr>
          <w:rFonts w:cs="Arial"/>
          <w:color w:val="000000"/>
        </w:rPr>
        <w:t>Besprechungen, bei denen die Ergebniss</w:t>
      </w:r>
      <w:r w:rsidR="002B66FF">
        <w:rPr>
          <w:rFonts w:cs="Arial"/>
          <w:color w:val="000000"/>
        </w:rPr>
        <w:t>e des Monitorings unter Be</w:t>
      </w:r>
      <w:r w:rsidR="002B66FF" w:rsidRPr="002B66FF">
        <w:rPr>
          <w:rFonts w:cs="Arial"/>
          <w:color w:val="000000"/>
        </w:rPr>
        <w:t xml:space="preserve">rücksichtigung der bestehenden Leistungs- </w:t>
      </w:r>
      <w:r w:rsidR="002B66FF">
        <w:rPr>
          <w:rFonts w:cs="Arial"/>
          <w:color w:val="000000"/>
        </w:rPr>
        <w:t>und Vergütungsvereinbarungen ge</w:t>
      </w:r>
      <w:r w:rsidR="002B66FF" w:rsidRPr="002B66FF">
        <w:rPr>
          <w:rFonts w:cs="Arial"/>
          <w:color w:val="000000"/>
        </w:rPr>
        <w:t>meinsam bewertet und daraus gemeinsame Ziele vereinbart werden</w:t>
      </w:r>
      <w:r>
        <w:rPr>
          <w:rFonts w:cs="Arial"/>
          <w:color w:val="000000"/>
        </w:rPr>
        <w:t>: […]</w:t>
      </w:r>
    </w:p>
    <w:p w14:paraId="57CB2C10" w14:textId="77777777" w:rsidR="002B66FF" w:rsidRDefault="002B66FF" w:rsidP="00987B3B">
      <w:pPr>
        <w:pStyle w:val="Listenabsatz"/>
        <w:ind w:left="720"/>
        <w:rPr>
          <w:rFonts w:cs="Arial"/>
          <w:color w:val="000000"/>
        </w:rPr>
      </w:pPr>
    </w:p>
    <w:p w14:paraId="28664D1D" w14:textId="77777777" w:rsidR="00222C95" w:rsidRDefault="002B66FF" w:rsidP="00987B3B">
      <w:pPr>
        <w:pStyle w:val="Listenabsatz"/>
        <w:numPr>
          <w:ilvl w:val="0"/>
          <w:numId w:val="25"/>
        </w:numPr>
        <w:rPr>
          <w:rFonts w:cs="Arial"/>
          <w:color w:val="000000"/>
        </w:rPr>
      </w:pPr>
      <w:r w:rsidRPr="002B66FF">
        <w:rPr>
          <w:rFonts w:cs="Arial"/>
          <w:color w:val="000000"/>
        </w:rPr>
        <w:t xml:space="preserve">Entwicklung bzw. der Einsatz von </w:t>
      </w:r>
      <w:r w:rsidR="00222C95">
        <w:rPr>
          <w:rFonts w:cs="Arial"/>
          <w:color w:val="000000"/>
        </w:rPr>
        <w:t xml:space="preserve">folgenden </w:t>
      </w:r>
      <w:r w:rsidRPr="002B66FF">
        <w:rPr>
          <w:rFonts w:cs="Arial"/>
          <w:color w:val="000000"/>
        </w:rPr>
        <w:t>Instrumen</w:t>
      </w:r>
      <w:r>
        <w:rPr>
          <w:rFonts w:cs="Arial"/>
          <w:color w:val="000000"/>
        </w:rPr>
        <w:t>ten</w:t>
      </w:r>
      <w:r w:rsidR="00222C95">
        <w:rPr>
          <w:rFonts w:cs="Arial"/>
          <w:color w:val="000000"/>
        </w:rPr>
        <w:t>:</w:t>
      </w:r>
    </w:p>
    <w:p w14:paraId="77A90934" w14:textId="77777777" w:rsidR="002B66FF" w:rsidRPr="002B66FF" w:rsidRDefault="00222C95" w:rsidP="00987B3B">
      <w:pPr>
        <w:pStyle w:val="Listenabsatz"/>
        <w:numPr>
          <w:ilvl w:val="0"/>
          <w:numId w:val="2"/>
        </w:numPr>
        <w:ind w:left="993" w:hanging="284"/>
        <w:rPr>
          <w:rFonts w:cs="Arial"/>
          <w:color w:val="000000"/>
        </w:rPr>
      </w:pPr>
      <w:r>
        <w:rPr>
          <w:rFonts w:cs="Arial"/>
          <w:color w:val="000000"/>
        </w:rPr>
        <w:t>[…]</w:t>
      </w:r>
    </w:p>
    <w:p w14:paraId="2AD30E85" w14:textId="77777777" w:rsidR="002B66FF" w:rsidRDefault="002B66FF" w:rsidP="00987B3B">
      <w:pPr>
        <w:pStyle w:val="Listenabsatz"/>
        <w:ind w:left="720"/>
        <w:rPr>
          <w:rFonts w:cs="Arial"/>
          <w:color w:val="000000"/>
        </w:rPr>
      </w:pPr>
    </w:p>
    <w:p w14:paraId="7DE0DD41" w14:textId="77777777" w:rsidR="00843437" w:rsidRDefault="00843437" w:rsidP="00987B3B">
      <w:pPr>
        <w:pStyle w:val="Listenabsatz"/>
        <w:ind w:left="720"/>
        <w:rPr>
          <w:rFonts w:cs="Arial"/>
          <w:color w:val="000000"/>
        </w:rPr>
      </w:pPr>
    </w:p>
    <w:p w14:paraId="3694F7C2" w14:textId="39353BE7" w:rsidR="00843437" w:rsidRPr="004F7ECA" w:rsidRDefault="00843437" w:rsidP="00843437">
      <w:pPr>
        <w:pStyle w:val="berschrift3"/>
        <w:jc w:val="center"/>
      </w:pPr>
      <w:r>
        <w:rPr>
          <w:rFonts w:cs="Arial"/>
          <w:sz w:val="22"/>
          <w:szCs w:val="22"/>
        </w:rPr>
        <w:t xml:space="preserve">§ 14 </w:t>
      </w:r>
      <w:r w:rsidRPr="00511938">
        <w:rPr>
          <w:rFonts w:cs="Arial"/>
          <w:sz w:val="22"/>
          <w:szCs w:val="22"/>
        </w:rPr>
        <w:t>Vereinbarungszeitraum</w:t>
      </w:r>
    </w:p>
    <w:p w14:paraId="0BF18BBF" w14:textId="77777777" w:rsidR="00843437" w:rsidRPr="004F7ECA" w:rsidRDefault="00843437" w:rsidP="00843437">
      <w:pPr>
        <w:jc w:val="center"/>
        <w:rPr>
          <w:rFonts w:cs="Arial"/>
          <w:b/>
          <w:color w:val="000000"/>
        </w:rPr>
      </w:pPr>
    </w:p>
    <w:p w14:paraId="4C8ACFB0" w14:textId="6A668D6E" w:rsidR="00843437" w:rsidRPr="004F7ECA" w:rsidRDefault="00843437" w:rsidP="00843437">
      <w:pPr>
        <w:numPr>
          <w:ilvl w:val="0"/>
          <w:numId w:val="4"/>
        </w:numPr>
        <w:tabs>
          <w:tab w:val="left" w:pos="426"/>
        </w:tabs>
        <w:jc w:val="both"/>
        <w:rPr>
          <w:rFonts w:cs="Arial"/>
          <w:color w:val="000000"/>
        </w:rPr>
      </w:pPr>
      <w:r w:rsidRPr="004F7ECA">
        <w:rPr>
          <w:rFonts w:cs="Arial"/>
          <w:color w:val="000000"/>
        </w:rPr>
        <w:t xml:space="preserve">Diese </w:t>
      </w:r>
      <w:r>
        <w:rPr>
          <w:rFonts w:cs="Arial"/>
          <w:color w:val="000000"/>
        </w:rPr>
        <w:t>Leistungsv</w:t>
      </w:r>
      <w:r w:rsidRPr="004F7ECA">
        <w:rPr>
          <w:rFonts w:cs="Arial"/>
          <w:color w:val="000000"/>
        </w:rPr>
        <w:t xml:space="preserve">ereinbarung gilt ab </w:t>
      </w:r>
      <w:r>
        <w:rPr>
          <w:rFonts w:cs="Arial"/>
          <w:color w:val="000000"/>
        </w:rPr>
        <w:t xml:space="preserve">dem </w:t>
      </w:r>
      <w:r w:rsidR="005A4443" w:rsidRPr="00993218">
        <w:rPr>
          <w:rFonts w:cs="Arial"/>
          <w:i/>
          <w:color w:val="000000"/>
        </w:rPr>
        <w:t>[</w:t>
      </w:r>
      <w:r w:rsidR="005A4443">
        <w:rPr>
          <w:rFonts w:cs="Arial"/>
          <w:i/>
          <w:color w:val="000000"/>
        </w:rPr>
        <w:t>XX.XX</w:t>
      </w:r>
      <w:r w:rsidR="005A4443" w:rsidRPr="00993218">
        <w:rPr>
          <w:rFonts w:cs="Arial"/>
          <w:i/>
          <w:color w:val="000000"/>
        </w:rPr>
        <w:t>.20</w:t>
      </w:r>
      <w:r w:rsidR="005A4443">
        <w:rPr>
          <w:rFonts w:cs="Arial"/>
          <w:i/>
          <w:color w:val="000000"/>
        </w:rPr>
        <w:t>XX</w:t>
      </w:r>
      <w:r w:rsidR="005A4443" w:rsidRPr="005A4443">
        <w:rPr>
          <w:rFonts w:cs="Arial"/>
          <w:i/>
          <w:color w:val="000000"/>
        </w:rPr>
        <w:t>]</w:t>
      </w:r>
      <w:r w:rsidR="005A4443">
        <w:rPr>
          <w:rFonts w:cs="Arial"/>
          <w:color w:val="000000"/>
        </w:rPr>
        <w:t xml:space="preserve"> </w:t>
      </w:r>
      <w:r w:rsidRPr="00C255ED">
        <w:rPr>
          <w:rFonts w:cs="Arial"/>
          <w:color w:val="000000"/>
        </w:rPr>
        <w:t xml:space="preserve">und hat eine Laufzeit bis zum </w:t>
      </w:r>
      <w:r w:rsidR="005A4443" w:rsidRPr="00993218">
        <w:rPr>
          <w:rFonts w:cs="Arial"/>
          <w:i/>
          <w:color w:val="000000"/>
        </w:rPr>
        <w:t>[</w:t>
      </w:r>
      <w:r w:rsidR="005A4443">
        <w:rPr>
          <w:rFonts w:cs="Arial"/>
          <w:i/>
          <w:color w:val="000000"/>
        </w:rPr>
        <w:t>XX.XX</w:t>
      </w:r>
      <w:r w:rsidR="005A4443" w:rsidRPr="00993218">
        <w:rPr>
          <w:rFonts w:cs="Arial"/>
          <w:i/>
          <w:color w:val="000000"/>
        </w:rPr>
        <w:t>.20</w:t>
      </w:r>
      <w:r w:rsidR="005A4443">
        <w:rPr>
          <w:rFonts w:cs="Arial"/>
          <w:i/>
          <w:color w:val="000000"/>
        </w:rPr>
        <w:t>XX]</w:t>
      </w:r>
      <w:r w:rsidR="005A4443">
        <w:rPr>
          <w:rFonts w:cs="Arial"/>
          <w:color w:val="000000"/>
        </w:rPr>
        <w:t>.</w:t>
      </w:r>
    </w:p>
    <w:p w14:paraId="044E80B6" w14:textId="77777777" w:rsidR="00843437" w:rsidRPr="004F7ECA" w:rsidRDefault="00843437" w:rsidP="00843437">
      <w:pPr>
        <w:tabs>
          <w:tab w:val="left" w:pos="426"/>
        </w:tabs>
        <w:ind w:left="454"/>
        <w:jc w:val="both"/>
        <w:rPr>
          <w:rFonts w:cs="Arial"/>
          <w:color w:val="000000"/>
        </w:rPr>
      </w:pPr>
    </w:p>
    <w:p w14:paraId="52AC7D90" w14:textId="77777777" w:rsidR="00843437" w:rsidRDefault="00843437" w:rsidP="00843437">
      <w:pPr>
        <w:numPr>
          <w:ilvl w:val="0"/>
          <w:numId w:val="4"/>
        </w:numPr>
        <w:tabs>
          <w:tab w:val="left" w:pos="426"/>
          <w:tab w:val="left" w:pos="6355"/>
        </w:tabs>
        <w:jc w:val="both"/>
        <w:rPr>
          <w:rFonts w:cs="Arial"/>
          <w:i/>
          <w:color w:val="000000"/>
        </w:rPr>
      </w:pPr>
      <w:r w:rsidRPr="002E2707">
        <w:rPr>
          <w:rFonts w:cs="Arial"/>
          <w:i/>
          <w:color w:val="000000"/>
        </w:rPr>
        <w:t>[optional: Für die Leistungsvereinbarung gilt § 127 Abs. 4 SGB IX entsprechend (§ 35 Abs. 2 S. 2 LRV).]</w:t>
      </w:r>
      <w:r w:rsidRPr="004E3352">
        <w:rPr>
          <w:rFonts w:cs="Arial"/>
          <w:i/>
          <w:color w:val="000000"/>
        </w:rPr>
        <w:t xml:space="preserve"> </w:t>
      </w:r>
      <w:r w:rsidRPr="0084584C">
        <w:rPr>
          <w:rFonts w:cs="Arial"/>
          <w:i/>
          <w:color w:val="000000"/>
        </w:rPr>
        <w:t xml:space="preserve">[optional: Für die Leistungsvereinbarung </w:t>
      </w:r>
      <w:r>
        <w:rPr>
          <w:rFonts w:cs="Arial"/>
          <w:i/>
          <w:color w:val="000000"/>
        </w:rPr>
        <w:t>wird</w:t>
      </w:r>
      <w:r w:rsidRPr="0084584C">
        <w:rPr>
          <w:rFonts w:cs="Arial"/>
          <w:i/>
          <w:color w:val="000000"/>
        </w:rPr>
        <w:t xml:space="preserve"> </w:t>
      </w:r>
      <w:r>
        <w:rPr>
          <w:rFonts w:cs="Arial"/>
          <w:i/>
          <w:color w:val="000000"/>
        </w:rPr>
        <w:t>folgende Kündigungsfrist</w:t>
      </w:r>
      <w:r>
        <w:rPr>
          <w:rStyle w:val="Funotenzeichen"/>
          <w:rFonts w:cs="Arial"/>
          <w:i/>
          <w:color w:val="000000"/>
        </w:rPr>
        <w:footnoteReference w:id="11"/>
      </w:r>
      <w:r w:rsidRPr="0084584C">
        <w:rPr>
          <w:rFonts w:cs="Arial"/>
          <w:i/>
          <w:color w:val="000000"/>
        </w:rPr>
        <w:t xml:space="preserve"> vereinbart (§ 35 Abs. 3 S. 2 LRV): […]].</w:t>
      </w:r>
    </w:p>
    <w:p w14:paraId="3E59E709" w14:textId="77777777" w:rsidR="00843437" w:rsidRDefault="00843437" w:rsidP="00843437">
      <w:pPr>
        <w:pStyle w:val="Listenabsatz"/>
        <w:rPr>
          <w:rFonts w:cs="Arial"/>
          <w:i/>
          <w:color w:val="000000"/>
        </w:rPr>
      </w:pPr>
    </w:p>
    <w:p w14:paraId="1A01296D" w14:textId="77777777" w:rsidR="00843437" w:rsidRPr="004F7ECA" w:rsidRDefault="00843437" w:rsidP="00843437">
      <w:pPr>
        <w:pStyle w:val="Textkrper"/>
        <w:overflowPunct/>
        <w:autoSpaceDE/>
        <w:autoSpaceDN/>
        <w:adjustRightInd/>
        <w:textAlignment w:val="auto"/>
        <w:rPr>
          <w:rFonts w:cs="Arial"/>
          <w:color w:val="000000"/>
        </w:rPr>
      </w:pPr>
    </w:p>
    <w:p w14:paraId="399EF651" w14:textId="77777777" w:rsidR="00843437" w:rsidRPr="00533376" w:rsidRDefault="00843437" w:rsidP="00843437">
      <w:pPr>
        <w:pStyle w:val="berschrift3"/>
        <w:jc w:val="center"/>
        <w:rPr>
          <w:rFonts w:cs="Arial"/>
          <w:sz w:val="22"/>
          <w:szCs w:val="22"/>
        </w:rPr>
      </w:pPr>
      <w:r>
        <w:rPr>
          <w:rFonts w:cs="Arial"/>
          <w:sz w:val="22"/>
          <w:szCs w:val="22"/>
        </w:rPr>
        <w:t xml:space="preserve">§ 15 </w:t>
      </w:r>
      <w:r w:rsidRPr="00533376">
        <w:rPr>
          <w:rFonts w:cs="Arial"/>
          <w:sz w:val="22"/>
          <w:szCs w:val="22"/>
        </w:rPr>
        <w:t>Salvatorische Klausel</w:t>
      </w:r>
    </w:p>
    <w:p w14:paraId="225C525A" w14:textId="77777777" w:rsidR="00843437" w:rsidRPr="004F7ECA" w:rsidRDefault="00843437" w:rsidP="00843437">
      <w:pPr>
        <w:pStyle w:val="Textkrper"/>
        <w:overflowPunct/>
        <w:autoSpaceDE/>
        <w:autoSpaceDN/>
        <w:adjustRightInd/>
        <w:textAlignment w:val="auto"/>
        <w:rPr>
          <w:rFonts w:cs="Arial"/>
          <w:color w:val="000000"/>
        </w:rPr>
      </w:pPr>
    </w:p>
    <w:p w14:paraId="4AD000C4" w14:textId="77777777" w:rsidR="00843437" w:rsidRPr="004F7ECA" w:rsidRDefault="00843437" w:rsidP="00843437">
      <w:pPr>
        <w:pStyle w:val="Textkrper"/>
        <w:overflowPunct/>
        <w:autoSpaceDE/>
        <w:autoSpaceDN/>
        <w:adjustRightInd/>
        <w:textAlignment w:val="auto"/>
        <w:rPr>
          <w:rFonts w:cs="Arial"/>
          <w:color w:val="000000"/>
        </w:rPr>
      </w:pPr>
      <w:r w:rsidRPr="004F7ECA">
        <w:rPr>
          <w:rFonts w:cs="Arial"/>
          <w:color w:val="000000"/>
        </w:rPr>
        <w:t>Soweit einzelne Bestimmungen dieser Vereinbarung rechtsunwirksam sind, wird die Wirksamkeit der übrigen Vereinbarungsregelungen hiervon nicht berührt. Die Vereinbarungspartner wirken in diesem Fall darauf hin, die rechtsunwirksame Regelung unverzüglich durch eine vergleichbare, rechtswirksame Regelung zu ersetzen.</w:t>
      </w:r>
    </w:p>
    <w:p w14:paraId="28BA3047" w14:textId="77777777" w:rsidR="00843437" w:rsidRPr="004F7ECA" w:rsidRDefault="00843437" w:rsidP="00843437">
      <w:pPr>
        <w:pStyle w:val="Textkrper"/>
        <w:overflowPunct/>
        <w:autoSpaceDE/>
        <w:autoSpaceDN/>
        <w:adjustRightInd/>
        <w:textAlignment w:val="auto"/>
        <w:rPr>
          <w:rFonts w:cs="Arial"/>
          <w:color w:val="000000"/>
        </w:rPr>
      </w:pPr>
    </w:p>
    <w:p w14:paraId="09DADBCD" w14:textId="77777777" w:rsidR="00843437" w:rsidRPr="004F7ECA" w:rsidRDefault="00843437" w:rsidP="00843437">
      <w:pPr>
        <w:pStyle w:val="Textkrper"/>
        <w:overflowPunct/>
        <w:autoSpaceDE/>
        <w:autoSpaceDN/>
        <w:adjustRightInd/>
        <w:textAlignment w:val="auto"/>
        <w:rPr>
          <w:rFonts w:cs="Arial"/>
          <w:color w:val="000000"/>
        </w:rPr>
      </w:pPr>
    </w:p>
    <w:p w14:paraId="2C2F104E" w14:textId="77777777" w:rsidR="00843437" w:rsidRPr="004F7ECA" w:rsidRDefault="00843437" w:rsidP="00843437">
      <w:pPr>
        <w:pStyle w:val="Textkrper"/>
        <w:overflowPunct/>
        <w:autoSpaceDE/>
        <w:autoSpaceDN/>
        <w:adjustRightInd/>
        <w:textAlignment w:val="auto"/>
        <w:rPr>
          <w:rFonts w:cs="Arial"/>
          <w:color w:val="000000"/>
        </w:rPr>
      </w:pPr>
    </w:p>
    <w:p w14:paraId="24914918" w14:textId="77777777" w:rsidR="00843437" w:rsidRPr="004F7ECA" w:rsidRDefault="00843437" w:rsidP="00843437">
      <w:pPr>
        <w:pStyle w:val="Textkrper"/>
        <w:overflowPunct/>
        <w:autoSpaceDE/>
        <w:autoSpaceDN/>
        <w:adjustRightInd/>
        <w:textAlignment w:val="auto"/>
        <w:rPr>
          <w:rFonts w:cs="Arial"/>
          <w:color w:val="000000"/>
        </w:rPr>
      </w:pPr>
      <w:r w:rsidRPr="004F7ECA">
        <w:rPr>
          <w:rFonts w:cs="Arial"/>
          <w:color w:val="000000"/>
        </w:rPr>
        <w:t>Beide Vereinbarungspartner bestätigen mit ihrer Unterschrift den Abschluss dieser Vereinbarung und den Erhalt einer Ausfertigung des Vertrages.</w:t>
      </w:r>
    </w:p>
    <w:p w14:paraId="74ADDF81" w14:textId="77777777" w:rsidR="00843437" w:rsidRPr="004F7ECA" w:rsidRDefault="00843437" w:rsidP="00843437">
      <w:pPr>
        <w:jc w:val="both"/>
        <w:rPr>
          <w:rFonts w:cs="Arial"/>
          <w:color w:val="000000"/>
        </w:rPr>
      </w:pPr>
    </w:p>
    <w:p w14:paraId="4D644422" w14:textId="77777777" w:rsidR="00843437" w:rsidRPr="004F7ECA" w:rsidRDefault="00843437" w:rsidP="00843437">
      <w:pPr>
        <w:jc w:val="both"/>
        <w:rPr>
          <w:rFonts w:cs="Arial"/>
          <w:color w:val="000000"/>
        </w:rPr>
      </w:pPr>
    </w:p>
    <w:p w14:paraId="1A96B853" w14:textId="77777777" w:rsidR="00843437" w:rsidRPr="004F7ECA" w:rsidRDefault="00843437" w:rsidP="00843437">
      <w:pPr>
        <w:jc w:val="both"/>
        <w:rPr>
          <w:rFonts w:cs="Arial"/>
        </w:rPr>
      </w:pPr>
      <w:r w:rsidRPr="004F7ECA">
        <w:rPr>
          <w:rFonts w:cs="Arial"/>
        </w:rPr>
        <w:t>Datum</w:t>
      </w:r>
    </w:p>
    <w:p w14:paraId="232A182E" w14:textId="77777777" w:rsidR="00843437" w:rsidRPr="004F7ECA" w:rsidRDefault="00843437" w:rsidP="00843437">
      <w:pPr>
        <w:jc w:val="both"/>
        <w:rPr>
          <w:rFonts w:cs="Arial"/>
        </w:rPr>
      </w:pPr>
    </w:p>
    <w:p w14:paraId="20EE4FE4" w14:textId="77777777" w:rsidR="00843437" w:rsidRPr="004F7ECA" w:rsidRDefault="00843437" w:rsidP="00843437">
      <w:pPr>
        <w:jc w:val="both"/>
        <w:rPr>
          <w:rFonts w:cs="Arial"/>
        </w:rPr>
      </w:pPr>
    </w:p>
    <w:p w14:paraId="717B93A0" w14:textId="77777777" w:rsidR="00843437" w:rsidRPr="004F7ECA" w:rsidRDefault="00843437" w:rsidP="00843437">
      <w:pPr>
        <w:jc w:val="both"/>
        <w:rPr>
          <w:rFonts w:cs="Arial"/>
        </w:rPr>
      </w:pPr>
    </w:p>
    <w:p w14:paraId="2CDB4B00" w14:textId="77777777" w:rsidR="00843437" w:rsidRPr="004F7ECA" w:rsidRDefault="00843437" w:rsidP="00843437">
      <w:pPr>
        <w:jc w:val="both"/>
        <w:rPr>
          <w:rFonts w:cs="Arial"/>
        </w:rPr>
      </w:pPr>
    </w:p>
    <w:p w14:paraId="73D90BCC" w14:textId="77777777" w:rsidR="00843437" w:rsidRPr="004F7ECA" w:rsidRDefault="00843437" w:rsidP="00843437">
      <w:pPr>
        <w:jc w:val="both"/>
        <w:rPr>
          <w:rFonts w:cs="Arial"/>
        </w:rPr>
      </w:pPr>
      <w:r w:rsidRPr="004F7ECA">
        <w:rPr>
          <w:rFonts w:cs="Arial"/>
        </w:rPr>
        <w:t>____________________________________</w:t>
      </w:r>
      <w:r w:rsidRPr="004F7ECA">
        <w:rPr>
          <w:rFonts w:cs="Arial"/>
        </w:rPr>
        <w:tab/>
        <w:t>______________________________</w:t>
      </w:r>
    </w:p>
    <w:p w14:paraId="68A69847" w14:textId="77777777" w:rsidR="00843437" w:rsidRPr="004F7ECA" w:rsidRDefault="00843437" w:rsidP="00843437">
      <w:pPr>
        <w:rPr>
          <w:rFonts w:cs="Arial"/>
        </w:rPr>
      </w:pPr>
      <w:r w:rsidRPr="004F7ECA">
        <w:rPr>
          <w:rFonts w:cs="Arial"/>
        </w:rPr>
        <w:t>Träger der Eingliederungshilfe,</w:t>
      </w:r>
    </w:p>
    <w:p w14:paraId="5A2CCFB5" w14:textId="77777777" w:rsidR="00843437" w:rsidRPr="004F7ECA" w:rsidRDefault="00843437" w:rsidP="00843437">
      <w:pPr>
        <w:rPr>
          <w:rFonts w:cs="Arial"/>
        </w:rPr>
      </w:pPr>
      <w:r w:rsidRPr="002E2707">
        <w:rPr>
          <w:rFonts w:cs="Arial"/>
          <w:i/>
        </w:rPr>
        <w:t>[Stadt-/Landkreis</w:t>
      </w:r>
      <w:r>
        <w:rPr>
          <w:rFonts w:cs="Arial"/>
        </w:rPr>
        <w:t>]</w:t>
      </w:r>
    </w:p>
    <w:p w14:paraId="04292C86" w14:textId="77777777" w:rsidR="00843437" w:rsidRPr="004F7ECA" w:rsidRDefault="00843437" w:rsidP="00843437">
      <w:pPr>
        <w:jc w:val="both"/>
        <w:rPr>
          <w:rFonts w:cs="Arial"/>
        </w:rPr>
      </w:pPr>
      <w:r w:rsidRPr="004F7ECA">
        <w:rPr>
          <w:rFonts w:cs="Arial"/>
          <w:b/>
        </w:rPr>
        <w:t>Leistungsträger</w:t>
      </w:r>
      <w:r w:rsidRPr="004F7ECA">
        <w:rPr>
          <w:rFonts w:cs="Arial"/>
        </w:rPr>
        <w:tab/>
      </w:r>
      <w:r w:rsidRPr="004F7ECA">
        <w:rPr>
          <w:rFonts w:cs="Arial"/>
        </w:rPr>
        <w:tab/>
      </w:r>
      <w:r w:rsidRPr="004F7ECA">
        <w:rPr>
          <w:rFonts w:cs="Arial"/>
        </w:rPr>
        <w:tab/>
      </w:r>
      <w:r w:rsidRPr="004F7ECA">
        <w:rPr>
          <w:rFonts w:cs="Arial"/>
        </w:rPr>
        <w:tab/>
      </w:r>
      <w:r w:rsidRPr="004F7ECA">
        <w:rPr>
          <w:rFonts w:cs="Arial"/>
        </w:rPr>
        <w:tab/>
      </w:r>
      <w:r w:rsidRPr="004F7ECA">
        <w:rPr>
          <w:rFonts w:cs="Arial"/>
          <w:b/>
        </w:rPr>
        <w:t>Leistungserbringer</w:t>
      </w:r>
    </w:p>
    <w:p w14:paraId="3A9DB505" w14:textId="77777777" w:rsidR="00843437" w:rsidRPr="004F7ECA" w:rsidRDefault="00843437" w:rsidP="00843437">
      <w:pPr>
        <w:rPr>
          <w:rFonts w:cs="Arial"/>
        </w:rPr>
      </w:pPr>
    </w:p>
    <w:p w14:paraId="4F365E54" w14:textId="77777777" w:rsidR="00843437" w:rsidRPr="004F7ECA" w:rsidRDefault="00843437" w:rsidP="00843437">
      <w:pPr>
        <w:rPr>
          <w:rFonts w:cs="Arial"/>
        </w:rPr>
      </w:pPr>
    </w:p>
    <w:p w14:paraId="73CD8A5D" w14:textId="77777777" w:rsidR="00843437" w:rsidRPr="004F7ECA" w:rsidRDefault="00843437" w:rsidP="00843437">
      <w:pPr>
        <w:rPr>
          <w:rFonts w:cs="Arial"/>
        </w:rPr>
      </w:pPr>
    </w:p>
    <w:p w14:paraId="2F42076D" w14:textId="77777777" w:rsidR="00843437" w:rsidRPr="004F7ECA" w:rsidRDefault="00843437" w:rsidP="00843437">
      <w:pPr>
        <w:rPr>
          <w:rFonts w:cs="Arial"/>
        </w:rPr>
      </w:pPr>
    </w:p>
    <w:p w14:paraId="13239AF8" w14:textId="77777777" w:rsidR="00843437" w:rsidRPr="004F7ECA" w:rsidRDefault="00843437" w:rsidP="00843437">
      <w:pPr>
        <w:rPr>
          <w:rFonts w:cs="Arial"/>
        </w:rPr>
      </w:pPr>
      <w:r w:rsidRPr="004F7ECA">
        <w:rPr>
          <w:rFonts w:cs="Arial"/>
        </w:rPr>
        <w:t>___________________________________</w:t>
      </w:r>
    </w:p>
    <w:p w14:paraId="57FCE2AD" w14:textId="77777777" w:rsidR="00843437" w:rsidRPr="004F7ECA" w:rsidRDefault="00843437" w:rsidP="00843437">
      <w:pPr>
        <w:pStyle w:val="Kopfzeile"/>
        <w:tabs>
          <w:tab w:val="clear" w:pos="4536"/>
          <w:tab w:val="clear" w:pos="9072"/>
        </w:tabs>
        <w:rPr>
          <w:rFonts w:cs="Arial"/>
        </w:rPr>
      </w:pPr>
      <w:r w:rsidRPr="004F7ECA">
        <w:rPr>
          <w:rFonts w:cs="Arial"/>
        </w:rPr>
        <w:t>Kommunalverband für Jugend und Soziales</w:t>
      </w:r>
    </w:p>
    <w:p w14:paraId="1B90E4BC" w14:textId="77777777" w:rsidR="00843437" w:rsidRPr="004F7ECA" w:rsidRDefault="00843437" w:rsidP="00843437">
      <w:pPr>
        <w:pStyle w:val="Kopfzeile"/>
        <w:tabs>
          <w:tab w:val="clear" w:pos="4536"/>
          <w:tab w:val="clear" w:pos="9072"/>
        </w:tabs>
        <w:rPr>
          <w:rFonts w:cs="Arial"/>
        </w:rPr>
      </w:pPr>
      <w:r w:rsidRPr="004F7ECA">
        <w:rPr>
          <w:rFonts w:cs="Arial"/>
        </w:rPr>
        <w:t>Baden-Württemberg,</w:t>
      </w:r>
    </w:p>
    <w:p w14:paraId="20A3CAA1" w14:textId="77777777" w:rsidR="00843437" w:rsidRPr="004F7ECA" w:rsidRDefault="00843437" w:rsidP="00843437">
      <w:pPr>
        <w:pStyle w:val="Kopfzeile"/>
        <w:tabs>
          <w:tab w:val="clear" w:pos="4536"/>
          <w:tab w:val="clear" w:pos="9072"/>
        </w:tabs>
        <w:rPr>
          <w:rFonts w:cs="Arial"/>
        </w:rPr>
      </w:pPr>
      <w:r w:rsidRPr="004F7ECA">
        <w:rPr>
          <w:rFonts w:cs="Arial"/>
        </w:rPr>
        <w:t>als Beteiligter entsprechend der Kommunalen</w:t>
      </w:r>
    </w:p>
    <w:p w14:paraId="70A5F8AB" w14:textId="4B3EA23E" w:rsidR="005B1170" w:rsidRPr="00FD5589" w:rsidRDefault="00843437" w:rsidP="00FD5589">
      <w:pPr>
        <w:pStyle w:val="Kopfzeile"/>
        <w:tabs>
          <w:tab w:val="clear" w:pos="4536"/>
          <w:tab w:val="clear" w:pos="9072"/>
        </w:tabs>
        <w:rPr>
          <w:rFonts w:cs="Arial"/>
        </w:rPr>
      </w:pPr>
      <w:r w:rsidRPr="004F7ECA">
        <w:rPr>
          <w:rFonts w:cs="Arial"/>
        </w:rPr>
        <w:t>Vereinbarung</w:t>
      </w:r>
    </w:p>
    <w:p w14:paraId="08D2C0E4" w14:textId="77777777" w:rsidR="005B1170" w:rsidRDefault="005B1170">
      <w:pPr>
        <w:rPr>
          <w:rFonts w:ascii="Calibri" w:hAnsi="Calibri" w:cs="Calibri"/>
          <w:szCs w:val="22"/>
        </w:rPr>
      </w:pPr>
      <w:r>
        <w:rPr>
          <w:rFonts w:ascii="Calibri" w:hAnsi="Calibri" w:cs="Calibri"/>
          <w:szCs w:val="22"/>
        </w:rPr>
        <w:br w:type="page"/>
      </w:r>
    </w:p>
    <w:p w14:paraId="6522A4D6" w14:textId="4A47F046" w:rsidR="00D920D4" w:rsidRDefault="00D920D4" w:rsidP="00D920D4">
      <w:pPr>
        <w:rPr>
          <w:rFonts w:ascii="ArialMT" w:hAnsi="ArialMT" w:cs="ArialMT"/>
          <w:b/>
          <w:bCs/>
          <w:szCs w:val="22"/>
        </w:rPr>
      </w:pPr>
      <w:r>
        <w:rPr>
          <w:rFonts w:ascii="ArialMT" w:hAnsi="ArialMT" w:cs="ArialMT"/>
          <w:b/>
          <w:bCs/>
          <w:szCs w:val="22"/>
        </w:rPr>
        <w:lastRenderedPageBreak/>
        <w:t xml:space="preserve">Anlage </w:t>
      </w:r>
      <w:r w:rsidR="000D6AA9">
        <w:rPr>
          <w:rFonts w:ascii="ArialMT" w:hAnsi="ArialMT" w:cs="ArialMT"/>
          <w:b/>
          <w:bCs/>
          <w:szCs w:val="22"/>
        </w:rPr>
        <w:t>1 zu § 7 Abs. 3</w:t>
      </w:r>
      <w:r w:rsidR="00D60752" w:rsidRPr="0052306E">
        <w:rPr>
          <w:rFonts w:ascii="ArialMT" w:hAnsi="ArialMT" w:cs="ArialMT"/>
          <w:b/>
          <w:bCs/>
          <w:i/>
          <w:szCs w:val="22"/>
        </w:rPr>
        <w:t xml:space="preserve"> [Beispielskatalog, der angebotsspezifisch angepasst werden kann]</w:t>
      </w:r>
    </w:p>
    <w:p w14:paraId="7D1A9BE7" w14:textId="77777777" w:rsidR="00D920D4" w:rsidRDefault="00D920D4" w:rsidP="00D920D4">
      <w:pPr>
        <w:autoSpaceDE w:val="0"/>
        <w:autoSpaceDN w:val="0"/>
        <w:adjustRightInd w:val="0"/>
        <w:rPr>
          <w:rFonts w:ascii="ArialMT" w:hAnsi="ArialMT" w:cs="ArialMT"/>
          <w:b/>
          <w:bCs/>
          <w:szCs w:val="22"/>
        </w:rPr>
      </w:pPr>
      <w:r>
        <w:rPr>
          <w:rFonts w:ascii="ArialMT" w:hAnsi="ArialMT" w:cs="ArialMT"/>
          <w:b/>
          <w:bCs/>
          <w:szCs w:val="22"/>
        </w:rPr>
        <w:t xml:space="preserve">zur Leistungsvereinbarung zwischen dem </w:t>
      </w:r>
      <w:r>
        <w:rPr>
          <w:rFonts w:ascii="ArialMT" w:hAnsi="ArialMT" w:cs="ArialMT"/>
          <w:b/>
          <w:bCs/>
          <w:szCs w:val="22"/>
        </w:rPr>
        <w:fldChar w:fldCharType="begin">
          <w:ffData>
            <w:name w:val="Text6"/>
            <w:enabled/>
            <w:calcOnExit w:val="0"/>
            <w:textInput>
              <w:default w:val="Name Leistungserbringer"/>
            </w:textInput>
          </w:ffData>
        </w:fldChar>
      </w:r>
      <w:r>
        <w:rPr>
          <w:rFonts w:ascii="ArialMT" w:hAnsi="ArialMT" w:cs="ArialMT"/>
          <w:b/>
          <w:bCs/>
          <w:szCs w:val="22"/>
        </w:rPr>
        <w:instrText xml:space="preserve"> FORMTEXT </w:instrText>
      </w:r>
      <w:r>
        <w:rPr>
          <w:rFonts w:ascii="ArialMT" w:hAnsi="ArialMT" w:cs="ArialMT"/>
          <w:b/>
          <w:bCs/>
          <w:szCs w:val="22"/>
        </w:rPr>
      </w:r>
      <w:r>
        <w:rPr>
          <w:rFonts w:ascii="ArialMT" w:hAnsi="ArialMT" w:cs="ArialMT"/>
          <w:b/>
          <w:bCs/>
          <w:szCs w:val="22"/>
        </w:rPr>
        <w:fldChar w:fldCharType="separate"/>
      </w:r>
      <w:r>
        <w:rPr>
          <w:rFonts w:ascii="ArialMT" w:hAnsi="ArialMT" w:cs="ArialMT"/>
          <w:b/>
          <w:bCs/>
          <w:noProof/>
          <w:szCs w:val="22"/>
        </w:rPr>
        <w:t>Name Leistungserbringer</w:t>
      </w:r>
      <w:r>
        <w:rPr>
          <w:rFonts w:ascii="ArialMT" w:hAnsi="ArialMT" w:cs="ArialMT"/>
          <w:b/>
          <w:bCs/>
          <w:szCs w:val="22"/>
        </w:rPr>
        <w:fldChar w:fldCharType="end"/>
      </w:r>
      <w:r>
        <w:rPr>
          <w:rFonts w:ascii="ArialMT" w:hAnsi="ArialMT" w:cs="ArialMT"/>
          <w:b/>
          <w:bCs/>
          <w:szCs w:val="22"/>
        </w:rPr>
        <w:t xml:space="preserve"> und dem </w:t>
      </w:r>
      <w:r>
        <w:rPr>
          <w:rFonts w:ascii="ArialMT" w:hAnsi="ArialMT" w:cs="ArialMT"/>
          <w:b/>
          <w:bCs/>
          <w:szCs w:val="22"/>
        </w:rPr>
        <w:fldChar w:fldCharType="begin">
          <w:ffData>
            <w:name w:val=""/>
            <w:enabled/>
            <w:calcOnExit w:val="0"/>
            <w:textInput>
              <w:default w:val="Name Leistungsträger"/>
            </w:textInput>
          </w:ffData>
        </w:fldChar>
      </w:r>
      <w:r>
        <w:rPr>
          <w:rFonts w:ascii="ArialMT" w:hAnsi="ArialMT" w:cs="ArialMT"/>
          <w:b/>
          <w:bCs/>
          <w:szCs w:val="22"/>
        </w:rPr>
        <w:instrText xml:space="preserve"> FORMTEXT </w:instrText>
      </w:r>
      <w:r>
        <w:rPr>
          <w:rFonts w:ascii="ArialMT" w:hAnsi="ArialMT" w:cs="ArialMT"/>
          <w:b/>
          <w:bCs/>
          <w:szCs w:val="22"/>
        </w:rPr>
      </w:r>
      <w:r>
        <w:rPr>
          <w:rFonts w:ascii="ArialMT" w:hAnsi="ArialMT" w:cs="ArialMT"/>
          <w:b/>
          <w:bCs/>
          <w:szCs w:val="22"/>
        </w:rPr>
        <w:fldChar w:fldCharType="separate"/>
      </w:r>
      <w:r>
        <w:rPr>
          <w:rFonts w:ascii="ArialMT" w:hAnsi="ArialMT" w:cs="ArialMT"/>
          <w:b/>
          <w:bCs/>
          <w:noProof/>
          <w:szCs w:val="22"/>
        </w:rPr>
        <w:t>Name Leistungsträger</w:t>
      </w:r>
      <w:r>
        <w:rPr>
          <w:rFonts w:ascii="ArialMT" w:hAnsi="ArialMT" w:cs="ArialMT"/>
          <w:b/>
          <w:bCs/>
          <w:szCs w:val="22"/>
        </w:rPr>
        <w:fldChar w:fldCharType="end"/>
      </w:r>
      <w:r>
        <w:rPr>
          <w:rFonts w:ascii="ArialMT" w:hAnsi="ArialMT" w:cs="ArialMT"/>
          <w:b/>
          <w:bCs/>
          <w:szCs w:val="22"/>
        </w:rPr>
        <w:t xml:space="preserve"> vom </w:t>
      </w:r>
      <w:r>
        <w:rPr>
          <w:rFonts w:ascii="ArialMT" w:hAnsi="ArialMT" w:cs="ArialMT"/>
          <w:b/>
          <w:bCs/>
          <w:szCs w:val="22"/>
        </w:rPr>
        <w:fldChar w:fldCharType="begin">
          <w:ffData>
            <w:name w:val=""/>
            <w:enabled/>
            <w:calcOnExit w:val="0"/>
            <w:textInput>
              <w:default w:val="Datum"/>
            </w:textInput>
          </w:ffData>
        </w:fldChar>
      </w:r>
      <w:r>
        <w:rPr>
          <w:rFonts w:ascii="ArialMT" w:hAnsi="ArialMT" w:cs="ArialMT"/>
          <w:b/>
          <w:bCs/>
          <w:szCs w:val="22"/>
        </w:rPr>
        <w:instrText xml:space="preserve"> FORMTEXT </w:instrText>
      </w:r>
      <w:r>
        <w:rPr>
          <w:rFonts w:ascii="ArialMT" w:hAnsi="ArialMT" w:cs="ArialMT"/>
          <w:b/>
          <w:bCs/>
          <w:szCs w:val="22"/>
        </w:rPr>
      </w:r>
      <w:r>
        <w:rPr>
          <w:rFonts w:ascii="ArialMT" w:hAnsi="ArialMT" w:cs="ArialMT"/>
          <w:b/>
          <w:bCs/>
          <w:szCs w:val="22"/>
        </w:rPr>
        <w:fldChar w:fldCharType="separate"/>
      </w:r>
      <w:r>
        <w:rPr>
          <w:rFonts w:ascii="ArialMT" w:hAnsi="ArialMT" w:cs="ArialMT"/>
          <w:b/>
          <w:bCs/>
          <w:noProof/>
          <w:szCs w:val="22"/>
        </w:rPr>
        <w:t>Datum</w:t>
      </w:r>
      <w:r>
        <w:rPr>
          <w:rFonts w:ascii="ArialMT" w:hAnsi="ArialMT" w:cs="ArialMT"/>
          <w:b/>
          <w:bCs/>
          <w:szCs w:val="22"/>
        </w:rPr>
        <w:fldChar w:fldCharType="end"/>
      </w:r>
      <w:r>
        <w:rPr>
          <w:rFonts w:ascii="ArialMT" w:hAnsi="ArialMT" w:cs="ArialMT"/>
          <w:b/>
          <w:bCs/>
          <w:szCs w:val="22"/>
        </w:rPr>
        <w:t xml:space="preserve"> für </w:t>
      </w:r>
      <w:r>
        <w:rPr>
          <w:rFonts w:ascii="ArialMT" w:hAnsi="ArialMT" w:cs="ArialMT"/>
          <w:b/>
          <w:bCs/>
          <w:szCs w:val="22"/>
        </w:rPr>
        <w:fldChar w:fldCharType="begin">
          <w:ffData>
            <w:name w:val="Text7"/>
            <w:enabled/>
            <w:calcOnExit w:val="0"/>
            <w:textInput>
              <w:default w:val="Name Leistungsangebot"/>
            </w:textInput>
          </w:ffData>
        </w:fldChar>
      </w:r>
      <w:r>
        <w:rPr>
          <w:rFonts w:ascii="ArialMT" w:hAnsi="ArialMT" w:cs="ArialMT"/>
          <w:b/>
          <w:bCs/>
          <w:szCs w:val="22"/>
        </w:rPr>
        <w:instrText xml:space="preserve"> FORMTEXT </w:instrText>
      </w:r>
      <w:r>
        <w:rPr>
          <w:rFonts w:ascii="ArialMT" w:hAnsi="ArialMT" w:cs="ArialMT"/>
          <w:b/>
          <w:bCs/>
          <w:szCs w:val="22"/>
        </w:rPr>
      </w:r>
      <w:r>
        <w:rPr>
          <w:rFonts w:ascii="ArialMT" w:hAnsi="ArialMT" w:cs="ArialMT"/>
          <w:b/>
          <w:bCs/>
          <w:szCs w:val="22"/>
        </w:rPr>
        <w:fldChar w:fldCharType="separate"/>
      </w:r>
      <w:r>
        <w:rPr>
          <w:rFonts w:ascii="ArialMT" w:hAnsi="ArialMT" w:cs="ArialMT"/>
          <w:b/>
          <w:bCs/>
          <w:noProof/>
          <w:szCs w:val="22"/>
        </w:rPr>
        <w:t>Name Leistungsangebot</w:t>
      </w:r>
      <w:r>
        <w:rPr>
          <w:rFonts w:ascii="ArialMT" w:hAnsi="ArialMT" w:cs="ArialMT"/>
          <w:b/>
          <w:bCs/>
          <w:szCs w:val="22"/>
        </w:rPr>
        <w:fldChar w:fldCharType="end"/>
      </w:r>
    </w:p>
    <w:p w14:paraId="00DBD7EB" w14:textId="77777777" w:rsidR="00D920D4" w:rsidRDefault="00D920D4" w:rsidP="00D920D4">
      <w:pPr>
        <w:autoSpaceDE w:val="0"/>
        <w:autoSpaceDN w:val="0"/>
        <w:adjustRightInd w:val="0"/>
        <w:rPr>
          <w:rFonts w:ascii="ArialMT" w:hAnsi="ArialMT" w:cs="ArialMT"/>
          <w:b/>
          <w:bCs/>
          <w:szCs w:val="22"/>
        </w:rPr>
      </w:pPr>
    </w:p>
    <w:p w14:paraId="0CF71489" w14:textId="77777777" w:rsidR="00D920D4" w:rsidRDefault="00D920D4" w:rsidP="00D920D4">
      <w:pPr>
        <w:autoSpaceDE w:val="0"/>
        <w:autoSpaceDN w:val="0"/>
        <w:adjustRightInd w:val="0"/>
        <w:rPr>
          <w:rFonts w:ascii="ArialMT" w:hAnsi="ArialMT" w:cs="ArialMT"/>
          <w:b/>
          <w:bCs/>
          <w:szCs w:val="22"/>
        </w:rPr>
      </w:pPr>
      <w:r>
        <w:rPr>
          <w:rFonts w:ascii="ArialMT" w:hAnsi="ArialMT" w:cs="ArialMT"/>
          <w:b/>
          <w:bCs/>
          <w:szCs w:val="22"/>
        </w:rPr>
        <w:t>Vereinbarte Pflegeleistungen</w:t>
      </w:r>
    </w:p>
    <w:p w14:paraId="6AE97752" w14:textId="77777777" w:rsidR="00D920D4" w:rsidRDefault="00D920D4" w:rsidP="00D920D4">
      <w:pPr>
        <w:autoSpaceDE w:val="0"/>
        <w:autoSpaceDN w:val="0"/>
        <w:adjustRightInd w:val="0"/>
        <w:rPr>
          <w:rFonts w:ascii="ArialMT" w:hAnsi="ArialMT" w:cs="ArialMT"/>
          <w:szCs w:val="22"/>
        </w:rPr>
      </w:pPr>
    </w:p>
    <w:tbl>
      <w:tblPr>
        <w:tblStyle w:val="Tabellenraster"/>
        <w:tblW w:w="0" w:type="auto"/>
        <w:tblLook w:val="04A0" w:firstRow="1" w:lastRow="0" w:firstColumn="1" w:lastColumn="0" w:noHBand="0" w:noVBand="1"/>
      </w:tblPr>
      <w:tblGrid>
        <w:gridCol w:w="2972"/>
        <w:gridCol w:w="5609"/>
      </w:tblGrid>
      <w:tr w:rsidR="00D920D4" w14:paraId="26CF8A65" w14:textId="77777777" w:rsidTr="00D920D4">
        <w:trPr>
          <w:trHeight w:val="300"/>
        </w:trPr>
        <w:tc>
          <w:tcPr>
            <w:tcW w:w="2972" w:type="dxa"/>
            <w:tcBorders>
              <w:top w:val="single" w:sz="4" w:space="0" w:color="auto"/>
              <w:left w:val="single" w:sz="4" w:space="0" w:color="auto"/>
              <w:bottom w:val="single" w:sz="4" w:space="0" w:color="auto"/>
              <w:right w:val="single" w:sz="4" w:space="0" w:color="auto"/>
            </w:tcBorders>
            <w:hideMark/>
          </w:tcPr>
          <w:p w14:paraId="199384D8" w14:textId="77777777" w:rsidR="00D920D4" w:rsidRDefault="00D920D4">
            <w:pPr>
              <w:spacing w:before="240" w:after="240"/>
              <w:rPr>
                <w:rFonts w:cs="Arial"/>
                <w:b/>
                <w:bCs/>
              </w:rPr>
            </w:pPr>
            <w:r>
              <w:rPr>
                <w:rFonts w:cs="Arial"/>
                <w:b/>
                <w:bCs/>
              </w:rPr>
              <w:t>NBA-Modul</w:t>
            </w:r>
          </w:p>
        </w:tc>
        <w:tc>
          <w:tcPr>
            <w:tcW w:w="5609" w:type="dxa"/>
            <w:tcBorders>
              <w:top w:val="single" w:sz="4" w:space="0" w:color="auto"/>
              <w:left w:val="single" w:sz="4" w:space="0" w:color="auto"/>
              <w:bottom w:val="single" w:sz="4" w:space="0" w:color="auto"/>
              <w:right w:val="single" w:sz="4" w:space="0" w:color="auto"/>
            </w:tcBorders>
            <w:hideMark/>
          </w:tcPr>
          <w:p w14:paraId="4B5C1647" w14:textId="77777777" w:rsidR="00D920D4" w:rsidRDefault="00D920D4">
            <w:pPr>
              <w:spacing w:before="240" w:after="240"/>
              <w:rPr>
                <w:rFonts w:cs="Arial"/>
                <w:b/>
                <w:bCs/>
                <w:i/>
                <w:iCs/>
              </w:rPr>
            </w:pPr>
            <w:r>
              <w:rPr>
                <w:rFonts w:cs="Arial"/>
                <w:b/>
                <w:bCs/>
                <w:color w:val="000000"/>
              </w:rPr>
              <w:t>Beschreibung der Inhalte</w:t>
            </w:r>
          </w:p>
        </w:tc>
      </w:tr>
      <w:tr w:rsidR="000D6AA9" w14:paraId="3910EDB6" w14:textId="77777777" w:rsidTr="00C979DE">
        <w:trPr>
          <w:trHeight w:val="300"/>
        </w:trPr>
        <w:tc>
          <w:tcPr>
            <w:tcW w:w="8581" w:type="dxa"/>
            <w:gridSpan w:val="2"/>
            <w:tcBorders>
              <w:top w:val="single" w:sz="4" w:space="0" w:color="auto"/>
              <w:left w:val="single" w:sz="4" w:space="0" w:color="auto"/>
              <w:bottom w:val="single" w:sz="4" w:space="0" w:color="auto"/>
              <w:right w:val="single" w:sz="4" w:space="0" w:color="auto"/>
            </w:tcBorders>
          </w:tcPr>
          <w:p w14:paraId="4110B588" w14:textId="77777777" w:rsidR="000D6AA9" w:rsidRDefault="000D6AA9">
            <w:pPr>
              <w:rPr>
                <w:rFonts w:cs="Arial"/>
                <w:b/>
                <w:bCs/>
                <w:i/>
                <w:iCs/>
              </w:rPr>
            </w:pPr>
            <w:r>
              <w:rPr>
                <w:rFonts w:cs="Arial"/>
                <w:b/>
                <w:bCs/>
                <w:i/>
                <w:iCs/>
              </w:rPr>
              <w:t>Körperbezogene Pflegeleistungen</w:t>
            </w:r>
          </w:p>
        </w:tc>
      </w:tr>
      <w:tr w:rsidR="00D920D4" w14:paraId="531C95ED" w14:textId="77777777" w:rsidTr="00D920D4">
        <w:trPr>
          <w:trHeight w:val="300"/>
        </w:trPr>
        <w:tc>
          <w:tcPr>
            <w:tcW w:w="2972" w:type="dxa"/>
            <w:tcBorders>
              <w:top w:val="single" w:sz="4" w:space="0" w:color="auto"/>
              <w:left w:val="single" w:sz="4" w:space="0" w:color="auto"/>
              <w:bottom w:val="single" w:sz="4" w:space="0" w:color="auto"/>
              <w:right w:val="single" w:sz="4" w:space="0" w:color="auto"/>
            </w:tcBorders>
            <w:hideMark/>
          </w:tcPr>
          <w:p w14:paraId="597C3EA6" w14:textId="77777777" w:rsidR="00D920D4" w:rsidRDefault="00D920D4">
            <w:pPr>
              <w:rPr>
                <w:rFonts w:cs="Arial"/>
                <w:b/>
                <w:bCs/>
              </w:rPr>
            </w:pPr>
            <w:r>
              <w:rPr>
                <w:rFonts w:cs="Arial"/>
                <w:b/>
                <w:bCs/>
              </w:rPr>
              <w:t>Modul 4 Selbstversorgung</w:t>
            </w:r>
          </w:p>
        </w:tc>
        <w:tc>
          <w:tcPr>
            <w:tcW w:w="5609" w:type="dxa"/>
            <w:tcBorders>
              <w:top w:val="single" w:sz="4" w:space="0" w:color="auto"/>
              <w:left w:val="single" w:sz="4" w:space="0" w:color="auto"/>
              <w:bottom w:val="single" w:sz="4" w:space="0" w:color="auto"/>
              <w:right w:val="single" w:sz="4" w:space="0" w:color="auto"/>
            </w:tcBorders>
            <w:hideMark/>
          </w:tcPr>
          <w:p w14:paraId="0E7C56DA" w14:textId="77777777" w:rsidR="00D920D4" w:rsidRDefault="00D920D4">
            <w:pPr>
              <w:rPr>
                <w:rFonts w:cs="Arial"/>
                <w:b/>
                <w:bCs/>
              </w:rPr>
            </w:pPr>
          </w:p>
        </w:tc>
      </w:tr>
      <w:tr w:rsidR="000D6AA9" w14:paraId="7E1F506F" w14:textId="77777777" w:rsidTr="001F377E">
        <w:trPr>
          <w:trHeight w:val="300"/>
        </w:trPr>
        <w:tc>
          <w:tcPr>
            <w:tcW w:w="2972" w:type="dxa"/>
            <w:vMerge w:val="restart"/>
            <w:tcBorders>
              <w:top w:val="single" w:sz="4" w:space="0" w:color="auto"/>
              <w:left w:val="single" w:sz="4" w:space="0" w:color="auto"/>
              <w:right w:val="single" w:sz="4" w:space="0" w:color="auto"/>
            </w:tcBorders>
            <w:hideMark/>
          </w:tcPr>
          <w:p w14:paraId="0AB08FCD" w14:textId="77777777" w:rsidR="000D6AA9" w:rsidRDefault="000D6AA9">
            <w:pPr>
              <w:rPr>
                <w:rFonts w:cs="Arial"/>
                <w:b/>
                <w:bCs/>
              </w:rPr>
            </w:pPr>
            <w:r>
              <w:rPr>
                <w:rFonts w:cs="Arial"/>
              </w:rPr>
              <w:t>4.1 bis 4.6 Waschen, Duschen, Baden, Körperpflege, An- und Auskleiden</w:t>
            </w:r>
          </w:p>
        </w:tc>
        <w:tc>
          <w:tcPr>
            <w:tcW w:w="5609" w:type="dxa"/>
            <w:tcBorders>
              <w:top w:val="single" w:sz="4" w:space="0" w:color="auto"/>
              <w:left w:val="single" w:sz="4" w:space="0" w:color="auto"/>
              <w:bottom w:val="single" w:sz="4" w:space="0" w:color="auto"/>
              <w:right w:val="single" w:sz="4" w:space="0" w:color="auto"/>
            </w:tcBorders>
          </w:tcPr>
          <w:p w14:paraId="328951C3" w14:textId="77777777" w:rsidR="000D6AA9" w:rsidRDefault="000D6AA9">
            <w:pPr>
              <w:ind w:left="313" w:hanging="313"/>
              <w:rPr>
                <w:rFonts w:cs="Arial"/>
              </w:rPr>
            </w:pPr>
            <w:r>
              <w:rPr>
                <w:rFonts w:cs="Arial"/>
              </w:rPr>
              <w:t>Waschen, Duschen, dabei ggf.</w:t>
            </w:r>
          </w:p>
          <w:p w14:paraId="591278B6" w14:textId="77777777" w:rsidR="000D6AA9" w:rsidRDefault="000D6AA9">
            <w:pPr>
              <w:ind w:left="313" w:hanging="313"/>
              <w:rPr>
                <w:rFonts w:cs="Arial"/>
              </w:rPr>
            </w:pPr>
            <w:r>
              <w:rPr>
                <w:rFonts w:cs="Arial"/>
              </w:rPr>
              <w:t>-</w:t>
            </w:r>
            <w:r>
              <w:rPr>
                <w:rFonts w:cs="Arial"/>
              </w:rPr>
              <w:tab/>
              <w:t>Einsatz von Hilfsmitteln,</w:t>
            </w:r>
          </w:p>
          <w:p w14:paraId="34ADB3E9" w14:textId="77777777" w:rsidR="000D6AA9" w:rsidRDefault="000D6AA9">
            <w:pPr>
              <w:ind w:left="313" w:hanging="313"/>
              <w:rPr>
                <w:rFonts w:cs="Arial"/>
              </w:rPr>
            </w:pPr>
            <w:r>
              <w:rPr>
                <w:rFonts w:cs="Arial"/>
              </w:rPr>
              <w:t>-</w:t>
            </w:r>
            <w:r>
              <w:rPr>
                <w:rFonts w:cs="Arial"/>
              </w:rPr>
              <w:tab/>
              <w:t>Transport zur Waschgelegenheit,</w:t>
            </w:r>
          </w:p>
          <w:p w14:paraId="06DBCAAA" w14:textId="77777777" w:rsidR="000D6AA9" w:rsidRDefault="000D6AA9">
            <w:pPr>
              <w:ind w:left="313" w:hanging="313"/>
              <w:rPr>
                <w:rFonts w:cs="Arial"/>
              </w:rPr>
            </w:pPr>
            <w:r>
              <w:rPr>
                <w:rFonts w:cs="Arial"/>
              </w:rPr>
              <w:t>-</w:t>
            </w:r>
            <w:r>
              <w:rPr>
                <w:rFonts w:cs="Arial"/>
              </w:rPr>
              <w:tab/>
              <w:t>Pneumonie-, Dekubitusprophylaxe</w:t>
            </w:r>
          </w:p>
          <w:p w14:paraId="38FA8724" w14:textId="77777777" w:rsidR="000D6AA9" w:rsidRDefault="000D6AA9">
            <w:pPr>
              <w:rPr>
                <w:rFonts w:cs="Arial"/>
                <w:i/>
                <w:iCs/>
              </w:rPr>
            </w:pPr>
          </w:p>
        </w:tc>
      </w:tr>
      <w:tr w:rsidR="000D6AA9" w14:paraId="186CCF8D" w14:textId="77777777" w:rsidTr="001F377E">
        <w:trPr>
          <w:trHeight w:val="300"/>
        </w:trPr>
        <w:tc>
          <w:tcPr>
            <w:tcW w:w="2972" w:type="dxa"/>
            <w:vMerge/>
            <w:tcBorders>
              <w:left w:val="single" w:sz="4" w:space="0" w:color="auto"/>
              <w:bottom w:val="single" w:sz="4" w:space="0" w:color="auto"/>
              <w:right w:val="single" w:sz="4" w:space="0" w:color="auto"/>
            </w:tcBorders>
          </w:tcPr>
          <w:p w14:paraId="125DA2CB" w14:textId="77777777" w:rsidR="000D6AA9" w:rsidRDefault="000D6AA9">
            <w:pPr>
              <w:rPr>
                <w:rFonts w:cs="Arial"/>
              </w:rPr>
            </w:pPr>
          </w:p>
        </w:tc>
        <w:tc>
          <w:tcPr>
            <w:tcW w:w="5609" w:type="dxa"/>
            <w:tcBorders>
              <w:top w:val="single" w:sz="4" w:space="0" w:color="auto"/>
              <w:left w:val="single" w:sz="4" w:space="0" w:color="auto"/>
              <w:bottom w:val="single" w:sz="4" w:space="0" w:color="auto"/>
              <w:right w:val="single" w:sz="4" w:space="0" w:color="auto"/>
            </w:tcBorders>
          </w:tcPr>
          <w:p w14:paraId="2D3B11F3" w14:textId="77777777" w:rsidR="000D6AA9" w:rsidRDefault="000D6AA9">
            <w:pPr>
              <w:rPr>
                <w:rFonts w:cs="Arial"/>
              </w:rPr>
            </w:pPr>
            <w:r>
              <w:rPr>
                <w:rFonts w:cs="Arial"/>
              </w:rPr>
              <w:t xml:space="preserve">Hilfe beim An- und Ausziehen, Kleidungswechsel </w:t>
            </w:r>
          </w:p>
          <w:p w14:paraId="4E2C66B3" w14:textId="77777777" w:rsidR="000D6AA9" w:rsidRDefault="000D6AA9">
            <w:pPr>
              <w:rPr>
                <w:rFonts w:cs="Arial"/>
                <w:highlight w:val="yellow"/>
              </w:rPr>
            </w:pPr>
          </w:p>
        </w:tc>
      </w:tr>
      <w:tr w:rsidR="000D6AA9" w14:paraId="107061C9" w14:textId="77777777" w:rsidTr="00B30DBF">
        <w:trPr>
          <w:trHeight w:val="300"/>
        </w:trPr>
        <w:tc>
          <w:tcPr>
            <w:tcW w:w="2972" w:type="dxa"/>
            <w:vMerge w:val="restart"/>
            <w:tcBorders>
              <w:top w:val="single" w:sz="4" w:space="0" w:color="auto"/>
              <w:left w:val="single" w:sz="4" w:space="0" w:color="auto"/>
              <w:right w:val="single" w:sz="4" w:space="0" w:color="auto"/>
            </w:tcBorders>
          </w:tcPr>
          <w:p w14:paraId="216304A1" w14:textId="77777777" w:rsidR="000D6AA9" w:rsidRDefault="000D6AA9">
            <w:pPr>
              <w:rPr>
                <w:rFonts w:cs="Arial"/>
              </w:rPr>
            </w:pPr>
            <w:r>
              <w:rPr>
                <w:rFonts w:cs="Arial"/>
              </w:rPr>
              <w:t>4.7 bis 4.9 Mundgerechtes Zubereiten der Nahrung und Eingießen von Getränken, Essen, Trinken</w:t>
            </w:r>
          </w:p>
          <w:p w14:paraId="6EB55500" w14:textId="77777777" w:rsidR="000D6AA9" w:rsidRDefault="000D6AA9">
            <w:pPr>
              <w:rPr>
                <w:rFonts w:cs="Arial"/>
                <w:b/>
                <w:bCs/>
              </w:rPr>
            </w:pPr>
          </w:p>
        </w:tc>
        <w:tc>
          <w:tcPr>
            <w:tcW w:w="5609" w:type="dxa"/>
            <w:tcBorders>
              <w:top w:val="single" w:sz="4" w:space="0" w:color="auto"/>
              <w:left w:val="single" w:sz="4" w:space="0" w:color="auto"/>
              <w:bottom w:val="single" w:sz="4" w:space="0" w:color="auto"/>
              <w:right w:val="single" w:sz="4" w:space="0" w:color="auto"/>
            </w:tcBorders>
            <w:hideMark/>
          </w:tcPr>
          <w:p w14:paraId="3D8AC9E6" w14:textId="77777777" w:rsidR="000D6AA9" w:rsidRDefault="000D6AA9">
            <w:pPr>
              <w:rPr>
                <w:rFonts w:cs="Arial"/>
                <w:highlight w:val="yellow"/>
              </w:rPr>
            </w:pPr>
            <w:r>
              <w:t>das mundgerechte Zubereiten der Nahrung (hierzu gehören alle Tätigkeiten, die der unmittelbaren Vorbereitung dienen, z. B. portionsgerechte Vorgabe)</w:t>
            </w:r>
          </w:p>
        </w:tc>
      </w:tr>
      <w:tr w:rsidR="000D6AA9" w14:paraId="526C7264" w14:textId="77777777" w:rsidTr="00B30DBF">
        <w:trPr>
          <w:trHeight w:val="300"/>
        </w:trPr>
        <w:tc>
          <w:tcPr>
            <w:tcW w:w="2972" w:type="dxa"/>
            <w:vMerge/>
            <w:tcBorders>
              <w:left w:val="single" w:sz="4" w:space="0" w:color="auto"/>
              <w:bottom w:val="single" w:sz="4" w:space="0" w:color="auto"/>
              <w:right w:val="single" w:sz="4" w:space="0" w:color="auto"/>
            </w:tcBorders>
            <w:hideMark/>
          </w:tcPr>
          <w:p w14:paraId="42641EB5" w14:textId="77777777" w:rsidR="000D6AA9" w:rsidRDefault="000D6AA9">
            <w:pPr>
              <w:rPr>
                <w:rFonts w:cs="Arial"/>
                <w:highlight w:val="yellow"/>
              </w:rPr>
            </w:pPr>
          </w:p>
        </w:tc>
        <w:tc>
          <w:tcPr>
            <w:tcW w:w="5609" w:type="dxa"/>
            <w:tcBorders>
              <w:top w:val="single" w:sz="4" w:space="0" w:color="auto"/>
              <w:left w:val="single" w:sz="4" w:space="0" w:color="auto"/>
              <w:bottom w:val="single" w:sz="4" w:space="0" w:color="auto"/>
              <w:right w:val="single" w:sz="4" w:space="0" w:color="auto"/>
            </w:tcBorders>
            <w:hideMark/>
          </w:tcPr>
          <w:p w14:paraId="15FAD28F" w14:textId="77777777" w:rsidR="000D6AA9" w:rsidRDefault="000D6AA9">
            <w:pPr>
              <w:widowControl w:val="0"/>
              <w:autoSpaceDE w:val="0"/>
              <w:autoSpaceDN w:val="0"/>
            </w:pPr>
            <w:r>
              <w:t>die Unterstützung bei der Aufnahme der Nahrung (hierzu gehören alle Tätigkeiten, die die Aufnahme von fester und flüssiger Nahrung ermöglichen)</w:t>
            </w:r>
          </w:p>
        </w:tc>
      </w:tr>
      <w:tr w:rsidR="000D6AA9" w14:paraId="48DEA329" w14:textId="77777777" w:rsidTr="00DC3A67">
        <w:trPr>
          <w:trHeight w:val="300"/>
        </w:trPr>
        <w:tc>
          <w:tcPr>
            <w:tcW w:w="2972" w:type="dxa"/>
            <w:vMerge w:val="restart"/>
            <w:tcBorders>
              <w:top w:val="single" w:sz="4" w:space="0" w:color="auto"/>
              <w:left w:val="single" w:sz="4" w:space="0" w:color="auto"/>
              <w:right w:val="single" w:sz="4" w:space="0" w:color="auto"/>
            </w:tcBorders>
          </w:tcPr>
          <w:p w14:paraId="256D5A3E" w14:textId="77777777" w:rsidR="000D6AA9" w:rsidRDefault="000D6AA9">
            <w:pPr>
              <w:rPr>
                <w:rFonts w:cs="Arial"/>
              </w:rPr>
            </w:pPr>
            <w:r>
              <w:rPr>
                <w:rFonts w:cs="Arial"/>
              </w:rPr>
              <w:t>4.10 bis 4.12</w:t>
            </w:r>
          </w:p>
          <w:p w14:paraId="6F2BD649" w14:textId="77777777" w:rsidR="000D6AA9" w:rsidRDefault="000D6AA9">
            <w:pPr>
              <w:rPr>
                <w:rFonts w:cs="Arial"/>
              </w:rPr>
            </w:pPr>
            <w:r>
              <w:rPr>
                <w:rFonts w:cs="Arial"/>
              </w:rPr>
              <w:t xml:space="preserve">Ausscheidungen, Bewältigen der Folgen einer Harn- und/oder Stuhlinkontinenz, Umgang mit Dauerkatheter, </w:t>
            </w:r>
            <w:proofErr w:type="spellStart"/>
            <w:r>
              <w:rPr>
                <w:rFonts w:cs="Arial"/>
              </w:rPr>
              <w:t>Urostoma</w:t>
            </w:r>
            <w:proofErr w:type="spellEnd"/>
            <w:r>
              <w:rPr>
                <w:rFonts w:cs="Arial"/>
              </w:rPr>
              <w:t xml:space="preserve"> oder Stoma</w:t>
            </w:r>
          </w:p>
          <w:p w14:paraId="7FC89F95" w14:textId="77777777" w:rsidR="000D6AA9" w:rsidRDefault="000D6AA9">
            <w:pPr>
              <w:rPr>
                <w:rFonts w:cs="Arial"/>
                <w:b/>
                <w:bCs/>
              </w:rPr>
            </w:pPr>
          </w:p>
        </w:tc>
        <w:tc>
          <w:tcPr>
            <w:tcW w:w="5609" w:type="dxa"/>
            <w:tcBorders>
              <w:top w:val="single" w:sz="4" w:space="0" w:color="auto"/>
              <w:left w:val="single" w:sz="4" w:space="0" w:color="auto"/>
              <w:bottom w:val="single" w:sz="4" w:space="0" w:color="auto"/>
              <w:right w:val="single" w:sz="4" w:space="0" w:color="auto"/>
            </w:tcBorders>
            <w:hideMark/>
          </w:tcPr>
          <w:p w14:paraId="4E9F1B14" w14:textId="77777777" w:rsidR="000D6AA9" w:rsidRDefault="000D6AA9">
            <w:pPr>
              <w:rPr>
                <w:rFonts w:cs="Arial"/>
              </w:rPr>
            </w:pPr>
            <w:r>
              <w:t xml:space="preserve">Pflege bei der Katheter- und </w:t>
            </w:r>
            <w:proofErr w:type="spellStart"/>
            <w:r>
              <w:t>Urinalversorgung</w:t>
            </w:r>
            <w:proofErr w:type="spellEnd"/>
          </w:p>
        </w:tc>
      </w:tr>
      <w:tr w:rsidR="000D6AA9" w14:paraId="1726E38A" w14:textId="77777777" w:rsidTr="00DC3A67">
        <w:trPr>
          <w:trHeight w:val="300"/>
        </w:trPr>
        <w:tc>
          <w:tcPr>
            <w:tcW w:w="2972" w:type="dxa"/>
            <w:vMerge/>
            <w:tcBorders>
              <w:left w:val="single" w:sz="4" w:space="0" w:color="auto"/>
              <w:right w:val="single" w:sz="4" w:space="0" w:color="auto"/>
            </w:tcBorders>
          </w:tcPr>
          <w:p w14:paraId="20262E05" w14:textId="77777777" w:rsidR="000D6AA9" w:rsidRDefault="000D6AA9">
            <w:pPr>
              <w:rPr>
                <w:rFonts w:cs="Arial"/>
                <w:b/>
              </w:rPr>
            </w:pPr>
          </w:p>
        </w:tc>
        <w:tc>
          <w:tcPr>
            <w:tcW w:w="5609" w:type="dxa"/>
            <w:tcBorders>
              <w:top w:val="single" w:sz="4" w:space="0" w:color="auto"/>
              <w:left w:val="single" w:sz="4" w:space="0" w:color="auto"/>
              <w:bottom w:val="single" w:sz="4" w:space="0" w:color="auto"/>
              <w:right w:val="single" w:sz="4" w:space="0" w:color="auto"/>
            </w:tcBorders>
          </w:tcPr>
          <w:p w14:paraId="73C02C49" w14:textId="77777777" w:rsidR="000D6AA9" w:rsidRDefault="000D6AA9">
            <w:r>
              <w:t>Pflege bei der physiologischen Blasen- und Darmentleerung</w:t>
            </w:r>
          </w:p>
          <w:p w14:paraId="2E6FEEBF" w14:textId="77777777" w:rsidR="000D6AA9" w:rsidRDefault="000D6AA9">
            <w:pPr>
              <w:rPr>
                <w:rFonts w:cs="Arial"/>
                <w:bCs/>
                <w:iCs/>
              </w:rPr>
            </w:pPr>
          </w:p>
        </w:tc>
      </w:tr>
      <w:tr w:rsidR="000D6AA9" w14:paraId="1722581B" w14:textId="77777777" w:rsidTr="00DC3A67">
        <w:trPr>
          <w:trHeight w:val="540"/>
        </w:trPr>
        <w:tc>
          <w:tcPr>
            <w:tcW w:w="2972" w:type="dxa"/>
            <w:vMerge/>
            <w:tcBorders>
              <w:left w:val="single" w:sz="4" w:space="0" w:color="auto"/>
              <w:right w:val="single" w:sz="4" w:space="0" w:color="auto"/>
            </w:tcBorders>
          </w:tcPr>
          <w:p w14:paraId="49F3E9EB" w14:textId="77777777" w:rsidR="000D6AA9" w:rsidRDefault="000D6AA9">
            <w:pPr>
              <w:rPr>
                <w:rFonts w:cs="Arial"/>
                <w:b/>
                <w:bCs/>
              </w:rPr>
            </w:pPr>
          </w:p>
        </w:tc>
        <w:tc>
          <w:tcPr>
            <w:tcW w:w="5609" w:type="dxa"/>
            <w:tcBorders>
              <w:top w:val="single" w:sz="4" w:space="0" w:color="auto"/>
              <w:left w:val="single" w:sz="4" w:space="0" w:color="auto"/>
              <w:bottom w:val="single" w:sz="4" w:space="0" w:color="auto"/>
              <w:right w:val="single" w:sz="4" w:space="0" w:color="auto"/>
            </w:tcBorders>
            <w:hideMark/>
          </w:tcPr>
          <w:p w14:paraId="2D61AC79" w14:textId="77777777" w:rsidR="000D6AA9" w:rsidRDefault="000D6AA9">
            <w:pPr>
              <w:rPr>
                <w:rFonts w:cs="Arial"/>
              </w:rPr>
            </w:pPr>
            <w:proofErr w:type="spellStart"/>
            <w:r>
              <w:t>Kontinenztraining</w:t>
            </w:r>
            <w:proofErr w:type="spellEnd"/>
          </w:p>
        </w:tc>
      </w:tr>
      <w:tr w:rsidR="000D6AA9" w14:paraId="117C6CD1" w14:textId="77777777" w:rsidTr="00DC3A67">
        <w:trPr>
          <w:trHeight w:val="300"/>
        </w:trPr>
        <w:tc>
          <w:tcPr>
            <w:tcW w:w="2972" w:type="dxa"/>
            <w:vMerge/>
            <w:tcBorders>
              <w:left w:val="single" w:sz="4" w:space="0" w:color="auto"/>
              <w:bottom w:val="single" w:sz="4" w:space="0" w:color="auto"/>
              <w:right w:val="single" w:sz="4" w:space="0" w:color="auto"/>
            </w:tcBorders>
          </w:tcPr>
          <w:p w14:paraId="1B9AB57D" w14:textId="77777777" w:rsidR="000D6AA9" w:rsidRDefault="000D6AA9">
            <w:pPr>
              <w:rPr>
                <w:rFonts w:cs="Arial"/>
                <w:b/>
                <w:bCs/>
              </w:rPr>
            </w:pPr>
          </w:p>
        </w:tc>
        <w:tc>
          <w:tcPr>
            <w:tcW w:w="5609" w:type="dxa"/>
            <w:tcBorders>
              <w:top w:val="single" w:sz="4" w:space="0" w:color="auto"/>
              <w:left w:val="single" w:sz="4" w:space="0" w:color="auto"/>
              <w:bottom w:val="single" w:sz="4" w:space="0" w:color="auto"/>
              <w:right w:val="single" w:sz="4" w:space="0" w:color="auto"/>
            </w:tcBorders>
            <w:hideMark/>
          </w:tcPr>
          <w:p w14:paraId="1931404C" w14:textId="77777777" w:rsidR="000D6AA9" w:rsidRDefault="000D6AA9">
            <w:r>
              <w:t>Obstipationsprophylaxe</w:t>
            </w:r>
          </w:p>
        </w:tc>
      </w:tr>
      <w:tr w:rsidR="00D920D4" w14:paraId="6DD81A89" w14:textId="77777777" w:rsidTr="00D920D4">
        <w:trPr>
          <w:trHeight w:val="300"/>
        </w:trPr>
        <w:tc>
          <w:tcPr>
            <w:tcW w:w="2972" w:type="dxa"/>
            <w:tcBorders>
              <w:top w:val="single" w:sz="4" w:space="0" w:color="auto"/>
              <w:left w:val="single" w:sz="4" w:space="0" w:color="auto"/>
              <w:bottom w:val="single" w:sz="4" w:space="0" w:color="auto"/>
              <w:right w:val="single" w:sz="4" w:space="0" w:color="auto"/>
            </w:tcBorders>
            <w:hideMark/>
          </w:tcPr>
          <w:p w14:paraId="6D675328" w14:textId="77777777" w:rsidR="00D920D4" w:rsidRDefault="00D920D4">
            <w:pPr>
              <w:rPr>
                <w:rFonts w:cs="Arial"/>
                <w:b/>
              </w:rPr>
            </w:pPr>
            <w:r>
              <w:rPr>
                <w:rFonts w:cs="Arial"/>
                <w:b/>
              </w:rPr>
              <w:t xml:space="preserve">Modul 1 </w:t>
            </w:r>
          </w:p>
          <w:p w14:paraId="2FEE1F71" w14:textId="77777777" w:rsidR="00D920D4" w:rsidRDefault="00D920D4">
            <w:pPr>
              <w:rPr>
                <w:rFonts w:cs="Arial"/>
                <w:b/>
              </w:rPr>
            </w:pPr>
            <w:r>
              <w:rPr>
                <w:rFonts w:cs="Arial"/>
                <w:b/>
              </w:rPr>
              <w:t>Mobilität</w:t>
            </w:r>
          </w:p>
        </w:tc>
        <w:tc>
          <w:tcPr>
            <w:tcW w:w="5609" w:type="dxa"/>
            <w:tcBorders>
              <w:top w:val="single" w:sz="4" w:space="0" w:color="auto"/>
              <w:left w:val="single" w:sz="4" w:space="0" w:color="auto"/>
              <w:bottom w:val="single" w:sz="4" w:space="0" w:color="auto"/>
              <w:right w:val="single" w:sz="4" w:space="0" w:color="auto"/>
            </w:tcBorders>
            <w:hideMark/>
          </w:tcPr>
          <w:p w14:paraId="5D38F9E8" w14:textId="77777777" w:rsidR="00D920D4" w:rsidRDefault="00D920D4">
            <w:pPr>
              <w:rPr>
                <w:rFonts w:cs="Arial"/>
                <w:b/>
              </w:rPr>
            </w:pPr>
          </w:p>
        </w:tc>
      </w:tr>
      <w:tr w:rsidR="00D920D4" w14:paraId="1747176E" w14:textId="77777777" w:rsidTr="00D920D4">
        <w:trPr>
          <w:trHeight w:val="300"/>
        </w:trPr>
        <w:tc>
          <w:tcPr>
            <w:tcW w:w="2972" w:type="dxa"/>
            <w:tcBorders>
              <w:top w:val="single" w:sz="4" w:space="0" w:color="auto"/>
              <w:left w:val="single" w:sz="4" w:space="0" w:color="auto"/>
              <w:bottom w:val="single" w:sz="4" w:space="0" w:color="auto"/>
              <w:right w:val="single" w:sz="4" w:space="0" w:color="auto"/>
            </w:tcBorders>
          </w:tcPr>
          <w:p w14:paraId="167EF122" w14:textId="77777777" w:rsidR="00D920D4" w:rsidRDefault="00D920D4">
            <w:pPr>
              <w:rPr>
                <w:rFonts w:cs="Arial"/>
                <w:b/>
              </w:rPr>
            </w:pPr>
          </w:p>
        </w:tc>
        <w:tc>
          <w:tcPr>
            <w:tcW w:w="5609" w:type="dxa"/>
            <w:tcBorders>
              <w:top w:val="single" w:sz="4" w:space="0" w:color="auto"/>
              <w:left w:val="single" w:sz="4" w:space="0" w:color="auto"/>
              <w:bottom w:val="single" w:sz="4" w:space="0" w:color="auto"/>
              <w:right w:val="single" w:sz="4" w:space="0" w:color="auto"/>
            </w:tcBorders>
          </w:tcPr>
          <w:p w14:paraId="1EF56677" w14:textId="77777777" w:rsidR="00D920D4" w:rsidRDefault="00D920D4">
            <w:r>
              <w:t>Lagern; dies umfasst alle Maßnahmen, die dem Pflegebedürftigen das körper- und situationsgerechte Sitzen ermöglichen, Sekundärerkrankungen wie z. B. Kontraktur vorbeugen und Selbständigkeit unterstützen</w:t>
            </w:r>
          </w:p>
          <w:p w14:paraId="4768B726" w14:textId="77777777" w:rsidR="00D920D4" w:rsidRDefault="00D920D4"/>
        </w:tc>
      </w:tr>
      <w:tr w:rsidR="00D920D4" w14:paraId="20D99110" w14:textId="77777777" w:rsidTr="00D920D4">
        <w:trPr>
          <w:trHeight w:val="300"/>
        </w:trPr>
        <w:tc>
          <w:tcPr>
            <w:tcW w:w="2972" w:type="dxa"/>
            <w:tcBorders>
              <w:top w:val="single" w:sz="4" w:space="0" w:color="auto"/>
              <w:left w:val="single" w:sz="4" w:space="0" w:color="auto"/>
              <w:bottom w:val="single" w:sz="4" w:space="0" w:color="auto"/>
              <w:right w:val="single" w:sz="4" w:space="0" w:color="auto"/>
            </w:tcBorders>
          </w:tcPr>
          <w:p w14:paraId="1D5A9CA6" w14:textId="77777777" w:rsidR="00D920D4" w:rsidRDefault="00D920D4">
            <w:pPr>
              <w:rPr>
                <w:rFonts w:cs="Arial"/>
                <w:b/>
              </w:rPr>
            </w:pPr>
          </w:p>
        </w:tc>
        <w:tc>
          <w:tcPr>
            <w:tcW w:w="5609" w:type="dxa"/>
            <w:tcBorders>
              <w:top w:val="single" w:sz="4" w:space="0" w:color="auto"/>
              <w:left w:val="single" w:sz="4" w:space="0" w:color="auto"/>
              <w:bottom w:val="single" w:sz="4" w:space="0" w:color="auto"/>
              <w:right w:val="single" w:sz="4" w:space="0" w:color="auto"/>
            </w:tcBorders>
          </w:tcPr>
          <w:p w14:paraId="38383CEF" w14:textId="77777777" w:rsidR="00D920D4" w:rsidRDefault="00D920D4">
            <w:r>
              <w:t>Unterstützung im Gebrauch sachgerechter Lagerungshilfen und sonstiger Hilfsmittel</w:t>
            </w:r>
          </w:p>
          <w:p w14:paraId="6086723E" w14:textId="77777777" w:rsidR="00D920D4" w:rsidRDefault="00D920D4">
            <w:pPr>
              <w:rPr>
                <w:rFonts w:cs="Arial"/>
                <w:bCs/>
                <w:iCs/>
                <w:highlight w:val="yellow"/>
              </w:rPr>
            </w:pPr>
          </w:p>
        </w:tc>
      </w:tr>
      <w:tr w:rsidR="00D920D4" w14:paraId="1AF73CE9" w14:textId="77777777" w:rsidTr="00D920D4">
        <w:trPr>
          <w:trHeight w:val="300"/>
        </w:trPr>
        <w:tc>
          <w:tcPr>
            <w:tcW w:w="2972" w:type="dxa"/>
            <w:tcBorders>
              <w:top w:val="single" w:sz="4" w:space="0" w:color="auto"/>
              <w:left w:val="single" w:sz="4" w:space="0" w:color="auto"/>
              <w:bottom w:val="single" w:sz="4" w:space="0" w:color="auto"/>
              <w:right w:val="single" w:sz="4" w:space="0" w:color="auto"/>
            </w:tcBorders>
          </w:tcPr>
          <w:p w14:paraId="559ED2CD" w14:textId="77777777" w:rsidR="00D920D4" w:rsidRDefault="00D920D4">
            <w:pPr>
              <w:rPr>
                <w:rFonts w:cs="Arial"/>
                <w:b/>
              </w:rPr>
            </w:pPr>
          </w:p>
        </w:tc>
        <w:tc>
          <w:tcPr>
            <w:tcW w:w="5609" w:type="dxa"/>
            <w:tcBorders>
              <w:top w:val="single" w:sz="4" w:space="0" w:color="auto"/>
              <w:left w:val="single" w:sz="4" w:space="0" w:color="auto"/>
              <w:bottom w:val="single" w:sz="4" w:space="0" w:color="auto"/>
              <w:right w:val="single" w:sz="4" w:space="0" w:color="auto"/>
            </w:tcBorders>
          </w:tcPr>
          <w:p w14:paraId="4909E0F5" w14:textId="77777777" w:rsidR="00D920D4" w:rsidRDefault="00D920D4">
            <w:r>
              <w:t>Hilfe beim Gehen, Stehen, Treppensteigen von Personen, die in der Mobilität eingeschränkt sind (dazu gehört beispielsweise die Hilfestellung bei auf den Rollstuhl angewiesenen Leistungsberechtigten zum Aufstehen und sich bewegen, z. B. im Zimmer, in den Gemeinschaftsräumen und im Außengelände)</w:t>
            </w:r>
          </w:p>
          <w:p w14:paraId="1B07F2B8" w14:textId="77777777" w:rsidR="00D920D4" w:rsidRDefault="00D920D4">
            <w:pPr>
              <w:rPr>
                <w:rFonts w:cs="Arial"/>
                <w:bCs/>
                <w:iCs/>
                <w:highlight w:val="yellow"/>
              </w:rPr>
            </w:pPr>
          </w:p>
        </w:tc>
      </w:tr>
      <w:tr w:rsidR="00D920D4" w14:paraId="556115A2" w14:textId="77777777" w:rsidTr="00D920D4">
        <w:trPr>
          <w:trHeight w:val="300"/>
        </w:trPr>
        <w:tc>
          <w:tcPr>
            <w:tcW w:w="2972" w:type="dxa"/>
            <w:tcBorders>
              <w:top w:val="single" w:sz="4" w:space="0" w:color="auto"/>
              <w:left w:val="single" w:sz="4" w:space="0" w:color="auto"/>
              <w:bottom w:val="single" w:sz="4" w:space="0" w:color="auto"/>
              <w:right w:val="single" w:sz="4" w:space="0" w:color="auto"/>
            </w:tcBorders>
          </w:tcPr>
          <w:p w14:paraId="19E875BD" w14:textId="77777777" w:rsidR="00D920D4" w:rsidRDefault="00D920D4">
            <w:pPr>
              <w:rPr>
                <w:rFonts w:cs="Arial"/>
                <w:b/>
              </w:rPr>
            </w:pPr>
          </w:p>
        </w:tc>
        <w:tc>
          <w:tcPr>
            <w:tcW w:w="5609" w:type="dxa"/>
            <w:tcBorders>
              <w:top w:val="single" w:sz="4" w:space="0" w:color="auto"/>
              <w:left w:val="single" w:sz="4" w:space="0" w:color="auto"/>
              <w:bottom w:val="single" w:sz="4" w:space="0" w:color="auto"/>
              <w:right w:val="single" w:sz="4" w:space="0" w:color="auto"/>
            </w:tcBorders>
          </w:tcPr>
          <w:p w14:paraId="05F984E4" w14:textId="77777777" w:rsidR="00D920D4" w:rsidRDefault="00D920D4">
            <w:r>
              <w:t>Hilfe beim Verlassen und Wiederaufsuchen der Einrichtung von Personen, die in der Mobilität eingeschränkt sind</w:t>
            </w:r>
          </w:p>
          <w:p w14:paraId="506BDF44" w14:textId="77777777" w:rsidR="00D920D4" w:rsidRDefault="00D920D4">
            <w:pPr>
              <w:rPr>
                <w:rFonts w:cs="Arial"/>
                <w:bCs/>
                <w:iCs/>
                <w:highlight w:val="yellow"/>
              </w:rPr>
            </w:pPr>
          </w:p>
        </w:tc>
      </w:tr>
      <w:tr w:rsidR="00D920D4" w14:paraId="2BBE2608" w14:textId="77777777" w:rsidTr="00D920D4">
        <w:trPr>
          <w:trHeight w:val="300"/>
        </w:trPr>
        <w:tc>
          <w:tcPr>
            <w:tcW w:w="2972" w:type="dxa"/>
            <w:tcBorders>
              <w:top w:val="single" w:sz="4" w:space="0" w:color="auto"/>
              <w:left w:val="single" w:sz="4" w:space="0" w:color="auto"/>
              <w:bottom w:val="single" w:sz="4" w:space="0" w:color="auto"/>
              <w:right w:val="single" w:sz="4" w:space="0" w:color="auto"/>
            </w:tcBorders>
          </w:tcPr>
          <w:p w14:paraId="0887D134" w14:textId="77777777" w:rsidR="00D920D4" w:rsidRDefault="00D920D4">
            <w:pPr>
              <w:rPr>
                <w:rFonts w:cs="Arial"/>
                <w:b/>
              </w:rPr>
            </w:pPr>
            <w:r>
              <w:rPr>
                <w:rFonts w:cs="Arial"/>
                <w:b/>
              </w:rPr>
              <w:t xml:space="preserve">Modul 5 Bewältigung von </w:t>
            </w:r>
            <w:r>
              <w:rPr>
                <w:rFonts w:cs="Arial"/>
                <w:b/>
              </w:rPr>
              <w:lastRenderedPageBreak/>
              <w:t>und Umgang mit krankheits- oder therapiebedingten Anforderungen und Belastungen</w:t>
            </w:r>
          </w:p>
          <w:p w14:paraId="5D717A33" w14:textId="77777777" w:rsidR="00D920D4" w:rsidRDefault="00D920D4">
            <w:pPr>
              <w:rPr>
                <w:rFonts w:cs="Arial"/>
                <w:b/>
                <w:bCs/>
              </w:rPr>
            </w:pPr>
          </w:p>
        </w:tc>
        <w:tc>
          <w:tcPr>
            <w:tcW w:w="5609" w:type="dxa"/>
            <w:tcBorders>
              <w:top w:val="single" w:sz="4" w:space="0" w:color="auto"/>
              <w:left w:val="single" w:sz="4" w:space="0" w:color="auto"/>
              <w:bottom w:val="single" w:sz="4" w:space="0" w:color="auto"/>
              <w:right w:val="single" w:sz="4" w:space="0" w:color="auto"/>
            </w:tcBorders>
            <w:hideMark/>
          </w:tcPr>
          <w:p w14:paraId="6569ED36" w14:textId="77777777" w:rsidR="00D920D4" w:rsidRDefault="00D920D4">
            <w:pPr>
              <w:rPr>
                <w:rFonts w:cs="Arial"/>
                <w:b/>
                <w:bCs/>
              </w:rPr>
            </w:pPr>
          </w:p>
        </w:tc>
      </w:tr>
      <w:tr w:rsidR="00D920D4" w14:paraId="55058302" w14:textId="77777777" w:rsidTr="00D920D4">
        <w:trPr>
          <w:trHeight w:val="300"/>
        </w:trPr>
        <w:tc>
          <w:tcPr>
            <w:tcW w:w="2972" w:type="dxa"/>
            <w:tcBorders>
              <w:top w:val="single" w:sz="4" w:space="0" w:color="auto"/>
              <w:left w:val="single" w:sz="4" w:space="0" w:color="auto"/>
              <w:bottom w:val="single" w:sz="4" w:space="0" w:color="auto"/>
              <w:right w:val="single" w:sz="4" w:space="0" w:color="auto"/>
            </w:tcBorders>
          </w:tcPr>
          <w:p w14:paraId="38C5CC96" w14:textId="77777777" w:rsidR="00D920D4" w:rsidRDefault="00D920D4">
            <w:pPr>
              <w:rPr>
                <w:rFonts w:cs="Arial"/>
                <w:b/>
              </w:rPr>
            </w:pPr>
          </w:p>
        </w:tc>
        <w:tc>
          <w:tcPr>
            <w:tcW w:w="5609" w:type="dxa"/>
            <w:tcBorders>
              <w:top w:val="single" w:sz="4" w:space="0" w:color="auto"/>
              <w:left w:val="single" w:sz="4" w:space="0" w:color="auto"/>
              <w:bottom w:val="single" w:sz="4" w:space="0" w:color="auto"/>
              <w:right w:val="single" w:sz="4" w:space="0" w:color="auto"/>
            </w:tcBorders>
          </w:tcPr>
          <w:p w14:paraId="17465B81" w14:textId="77777777" w:rsidR="00D920D4" w:rsidRDefault="00D920D4">
            <w:pPr>
              <w:rPr>
                <w:rFonts w:cs="Arial"/>
              </w:rPr>
            </w:pPr>
            <w:r>
              <w:rPr>
                <w:rFonts w:cs="Arial"/>
              </w:rPr>
              <w:t>Hilfestellung beim An- und Ablegen von Körperersatzstücken wie Prothesen, Hörgerät, Brille, etc.</w:t>
            </w:r>
          </w:p>
          <w:p w14:paraId="01312282" w14:textId="77777777" w:rsidR="00D920D4" w:rsidRDefault="00D920D4">
            <w:pPr>
              <w:rPr>
                <w:rFonts w:cs="Arial"/>
              </w:rPr>
            </w:pPr>
          </w:p>
        </w:tc>
      </w:tr>
    </w:tbl>
    <w:p w14:paraId="4F7FBCE4" w14:textId="77777777" w:rsidR="00D920D4" w:rsidRDefault="00D920D4" w:rsidP="00D920D4">
      <w:pPr>
        <w:autoSpaceDE w:val="0"/>
        <w:autoSpaceDN w:val="0"/>
        <w:adjustRightInd w:val="0"/>
        <w:rPr>
          <w:rFonts w:ascii="ArialMT" w:hAnsi="ArialMT" w:cs="ArialMT"/>
          <w:szCs w:val="22"/>
        </w:rPr>
      </w:pPr>
    </w:p>
    <w:p w14:paraId="37116287" w14:textId="6AA69C8B" w:rsidR="00D920D4" w:rsidRPr="005B1170" w:rsidRDefault="00D920D4" w:rsidP="005B1170">
      <w:pPr>
        <w:rPr>
          <w:rFonts w:cs="Arial"/>
        </w:rPr>
      </w:pPr>
    </w:p>
    <w:sectPr w:rsidR="00D920D4" w:rsidRPr="005B1170" w:rsidSect="002E2707">
      <w:headerReference w:type="even" r:id="rId9"/>
      <w:headerReference w:type="default" r:id="rId10"/>
      <w:footerReference w:type="even" r:id="rId11"/>
      <w:footerReference w:type="default" r:id="rId12"/>
      <w:headerReference w:type="first" r:id="rId13"/>
      <w:type w:val="continuous"/>
      <w:pgSz w:w="11906" w:h="16838" w:code="9"/>
      <w:pgMar w:top="1389" w:right="851" w:bottom="1134" w:left="1304" w:header="720" w:footer="88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938DC" w14:textId="77777777" w:rsidR="00116D53" w:rsidRDefault="00116D53">
      <w:r>
        <w:separator/>
      </w:r>
    </w:p>
  </w:endnote>
  <w:endnote w:type="continuationSeparator" w:id="0">
    <w:p w14:paraId="4292F4CC" w14:textId="77777777" w:rsidR="00116D53" w:rsidRDefault="0011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C9A6" w14:textId="77777777" w:rsidR="002B4FC9" w:rsidRDefault="002B4FC9" w:rsidP="00D6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1350A0CD" w14:textId="77777777" w:rsidR="002B4FC9" w:rsidRDefault="002B4FC9" w:rsidP="0035713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4306049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7D8E6C34" w14:textId="60E3A3C9" w:rsidR="002B4FC9" w:rsidRPr="00AC02A0" w:rsidRDefault="002B4FC9">
            <w:pPr>
              <w:pStyle w:val="Fuzeile"/>
              <w:jc w:val="right"/>
              <w:rPr>
                <w:sz w:val="20"/>
                <w:szCs w:val="20"/>
              </w:rPr>
            </w:pPr>
            <w:r w:rsidRPr="00AC02A0">
              <w:rPr>
                <w:sz w:val="18"/>
                <w:szCs w:val="18"/>
              </w:rPr>
              <w:t xml:space="preserve">Seite </w:t>
            </w:r>
            <w:r w:rsidRPr="00AC02A0">
              <w:rPr>
                <w:bCs/>
                <w:sz w:val="18"/>
                <w:szCs w:val="18"/>
              </w:rPr>
              <w:fldChar w:fldCharType="begin"/>
            </w:r>
            <w:r w:rsidRPr="00AC02A0">
              <w:rPr>
                <w:bCs/>
                <w:sz w:val="18"/>
                <w:szCs w:val="18"/>
              </w:rPr>
              <w:instrText>PAGE</w:instrText>
            </w:r>
            <w:r w:rsidRPr="00AC02A0">
              <w:rPr>
                <w:bCs/>
                <w:sz w:val="18"/>
                <w:szCs w:val="18"/>
              </w:rPr>
              <w:fldChar w:fldCharType="separate"/>
            </w:r>
            <w:r w:rsidR="00E44F38">
              <w:rPr>
                <w:bCs/>
                <w:noProof/>
                <w:sz w:val="18"/>
                <w:szCs w:val="18"/>
              </w:rPr>
              <w:t>4</w:t>
            </w:r>
            <w:r w:rsidRPr="00AC02A0">
              <w:rPr>
                <w:bCs/>
                <w:sz w:val="18"/>
                <w:szCs w:val="18"/>
              </w:rPr>
              <w:fldChar w:fldCharType="end"/>
            </w:r>
            <w:r w:rsidRPr="00AC02A0">
              <w:rPr>
                <w:sz w:val="18"/>
                <w:szCs w:val="18"/>
              </w:rPr>
              <w:t xml:space="preserve"> von </w:t>
            </w:r>
            <w:r w:rsidRPr="00AC02A0">
              <w:rPr>
                <w:bCs/>
                <w:sz w:val="18"/>
                <w:szCs w:val="18"/>
              </w:rPr>
              <w:fldChar w:fldCharType="begin"/>
            </w:r>
            <w:r w:rsidRPr="00AC02A0">
              <w:rPr>
                <w:bCs/>
                <w:sz w:val="18"/>
                <w:szCs w:val="18"/>
              </w:rPr>
              <w:instrText>NUMPAGES</w:instrText>
            </w:r>
            <w:r w:rsidRPr="00AC02A0">
              <w:rPr>
                <w:bCs/>
                <w:sz w:val="18"/>
                <w:szCs w:val="18"/>
              </w:rPr>
              <w:fldChar w:fldCharType="separate"/>
            </w:r>
            <w:r w:rsidR="00E44F38">
              <w:rPr>
                <w:bCs/>
                <w:noProof/>
                <w:sz w:val="18"/>
                <w:szCs w:val="18"/>
              </w:rPr>
              <w:t>11</w:t>
            </w:r>
            <w:r w:rsidRPr="00AC02A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8F048" w14:textId="77777777" w:rsidR="00116D53" w:rsidRDefault="00116D53">
      <w:r>
        <w:separator/>
      </w:r>
    </w:p>
  </w:footnote>
  <w:footnote w:type="continuationSeparator" w:id="0">
    <w:p w14:paraId="4CED2062" w14:textId="77777777" w:rsidR="00116D53" w:rsidRDefault="00116D53">
      <w:r>
        <w:continuationSeparator/>
      </w:r>
    </w:p>
  </w:footnote>
  <w:footnote w:id="1">
    <w:p w14:paraId="42A6AA34" w14:textId="65EA98F1" w:rsidR="002B4FC9" w:rsidRDefault="002B4FC9">
      <w:pPr>
        <w:pStyle w:val="Funotentext"/>
      </w:pPr>
      <w:r>
        <w:rPr>
          <w:rStyle w:val="Funotenzeichen"/>
        </w:rPr>
        <w:footnoteRef/>
      </w:r>
      <w:r>
        <w:t xml:space="preserve"> Leistungen nach § 68 LRV können nur i. V. m. Leistungen nach § 67 LRV vereinbart </w:t>
      </w:r>
      <w:r w:rsidR="00FD5589">
        <w:t>werden (vgl. § 68 Abs. 4 LRV).</w:t>
      </w:r>
    </w:p>
  </w:footnote>
  <w:footnote w:id="2">
    <w:p w14:paraId="0EDC6250" w14:textId="77777777" w:rsidR="002B4FC9" w:rsidRDefault="002B4FC9" w:rsidP="00E4221E">
      <w:pPr>
        <w:pStyle w:val="Funotentext"/>
      </w:pPr>
      <w:r>
        <w:rPr>
          <w:rStyle w:val="Funotenzeichen"/>
        </w:rPr>
        <w:footnoteRef/>
      </w:r>
      <w:r>
        <w:t xml:space="preserve"> Es gelten § 62 Abs. 2 LRV und § 220 Abs. 1 SGB IX. Ein Merkmal (z. B. zur Spezialisierung) kann auch die Art der Behinderung darstellen.</w:t>
      </w:r>
    </w:p>
  </w:footnote>
  <w:footnote w:id="3">
    <w:p w14:paraId="37B44D3D" w14:textId="77777777" w:rsidR="002B4FC9" w:rsidRDefault="002B4FC9" w:rsidP="00301335">
      <w:pPr>
        <w:pStyle w:val="Funotentext"/>
      </w:pPr>
      <w:r>
        <w:rPr>
          <w:rStyle w:val="Funotenzeichen"/>
        </w:rPr>
        <w:footnoteRef/>
      </w:r>
      <w:r>
        <w:t xml:space="preserve"> Es gelten § 68 Abs. 3 LRV und § 220 Abs. 1 SGB IX. Ein Merkmal (z. B. zur Spezialisierung) kann auch die Art der Behinderung darstellen.</w:t>
      </w:r>
    </w:p>
  </w:footnote>
  <w:footnote w:id="4">
    <w:p w14:paraId="1B03DD27" w14:textId="77777777" w:rsidR="002B4FC9" w:rsidRDefault="002B4FC9">
      <w:pPr>
        <w:pStyle w:val="Funotentext"/>
      </w:pPr>
      <w:r>
        <w:rPr>
          <w:rStyle w:val="Funotenzeichen"/>
        </w:rPr>
        <w:footnoteRef/>
      </w:r>
      <w:r>
        <w:t xml:space="preserve"> Vgl. § 219 Abs. 2 S. 2 SGB IX.</w:t>
      </w:r>
    </w:p>
  </w:footnote>
  <w:footnote w:id="5">
    <w:p w14:paraId="7E47D949" w14:textId="419F5C56" w:rsidR="002B4FC9" w:rsidRDefault="002B4FC9">
      <w:pPr>
        <w:pStyle w:val="Funotentext"/>
      </w:pPr>
      <w:r>
        <w:rPr>
          <w:rStyle w:val="Funotenzeichen"/>
        </w:rPr>
        <w:footnoteRef/>
      </w:r>
      <w:r>
        <w:t xml:space="preserve"> Optionen, Mehrfachnennung möglich. Das Muster bildet ein</w:t>
      </w:r>
      <w:r w:rsidR="00A757BF">
        <w:t xml:space="preserve"> </w:t>
      </w:r>
      <w:r>
        <w:t xml:space="preserve">beispielhaftes Leistungsspektrum einer </w:t>
      </w:r>
      <w:proofErr w:type="spellStart"/>
      <w:r>
        <w:t>WfbM</w:t>
      </w:r>
      <w:proofErr w:type="spellEnd"/>
      <w:r>
        <w:t xml:space="preserve"> ab.</w:t>
      </w:r>
    </w:p>
  </w:footnote>
  <w:footnote w:id="6">
    <w:p w14:paraId="311E4E01" w14:textId="7387A0BB" w:rsidR="002B4FC9" w:rsidRDefault="002B4FC9">
      <w:pPr>
        <w:pStyle w:val="Funotentext"/>
      </w:pPr>
      <w:r>
        <w:rPr>
          <w:rStyle w:val="Funotenzeichen"/>
        </w:rPr>
        <w:footnoteRef/>
      </w:r>
      <w:r>
        <w:t xml:space="preserve"> Vgl. BSG-</w:t>
      </w:r>
      <w:r w:rsidR="00C849B7">
        <w:t xml:space="preserve">Beschluss </w:t>
      </w:r>
      <w:r>
        <w:t>vom 16.03.2017 B 3 KR 43/16 B.</w:t>
      </w:r>
    </w:p>
  </w:footnote>
  <w:footnote w:id="7">
    <w:p w14:paraId="6E89CC6A" w14:textId="77777777" w:rsidR="00A757BF" w:rsidRDefault="00A757BF" w:rsidP="00A757BF">
      <w:pPr>
        <w:pStyle w:val="Funotentext"/>
      </w:pPr>
      <w:r>
        <w:rPr>
          <w:rStyle w:val="Funotenzeichen"/>
        </w:rPr>
        <w:footnoteRef/>
      </w:r>
      <w:r>
        <w:t xml:space="preserve"> Vgl. § 67 Abs. 3 S. 2 LRV.</w:t>
      </w:r>
    </w:p>
  </w:footnote>
  <w:footnote w:id="8">
    <w:p w14:paraId="432CCE61" w14:textId="188B1E0E" w:rsidR="00C849B7" w:rsidRDefault="00C849B7">
      <w:pPr>
        <w:pStyle w:val="Funotentext"/>
      </w:pPr>
      <w:r>
        <w:rPr>
          <w:rStyle w:val="Funotenzeichen"/>
        </w:rPr>
        <w:footnoteRef/>
      </w:r>
      <w:r>
        <w:t xml:space="preserve"> Die Vergütungsform ist in der Vergütungsvereinbarung zu regeln, z. B. als Fachleistungsstunden etc.</w:t>
      </w:r>
    </w:p>
  </w:footnote>
  <w:footnote w:id="9">
    <w:p w14:paraId="6BAF0470" w14:textId="0F2F53CB" w:rsidR="001E42D9" w:rsidRDefault="001E42D9">
      <w:pPr>
        <w:pStyle w:val="Funotentext"/>
      </w:pPr>
      <w:r>
        <w:rPr>
          <w:rStyle w:val="Funotenzeichen"/>
        </w:rPr>
        <w:footnoteRef/>
      </w:r>
      <w:r>
        <w:t xml:space="preserve"> Beispielsweise könnte die Erbringung eines Fahrdienstes als Modulleistung vereinbart werden</w:t>
      </w:r>
      <w:r w:rsidR="00A757BF">
        <w:t>.</w:t>
      </w:r>
    </w:p>
  </w:footnote>
  <w:footnote w:id="10">
    <w:p w14:paraId="1960F8A6" w14:textId="77777777" w:rsidR="002B4FC9" w:rsidRDefault="002B4FC9">
      <w:pPr>
        <w:pStyle w:val="Funotentext"/>
      </w:pPr>
      <w:r>
        <w:rPr>
          <w:rStyle w:val="Funotenzeichen"/>
        </w:rPr>
        <w:footnoteRef/>
      </w:r>
      <w:r>
        <w:t xml:space="preserve"> Hierin sind sowohl Personalausstattungen</w:t>
      </w:r>
      <w:r w:rsidRPr="00971C84">
        <w:t xml:space="preserve"> </w:t>
      </w:r>
      <w:r>
        <w:t xml:space="preserve">nach § 10 Abs. 4 LRV, als auch </w:t>
      </w:r>
      <w:r w:rsidRPr="00971C84">
        <w:t>nach § 113 Abs. 4 SGB IX</w:t>
      </w:r>
      <w:r>
        <w:t xml:space="preserve"> enthalten.</w:t>
      </w:r>
    </w:p>
  </w:footnote>
  <w:footnote w:id="11">
    <w:p w14:paraId="382FB765" w14:textId="77777777" w:rsidR="002B4FC9" w:rsidRDefault="002B4FC9" w:rsidP="00843437">
      <w:pPr>
        <w:pStyle w:val="Funotentext"/>
      </w:pPr>
      <w:r>
        <w:rPr>
          <w:rStyle w:val="Funotenzeichen"/>
        </w:rPr>
        <w:footnoteRef/>
      </w:r>
      <w:r>
        <w:t xml:space="preserve"> Die Regelung gilt für den Fall, dass die Vertragsparteien eine Fortgeltung der Leistungsvereinbarung ohne Bestimmung eines weiteren Enddatums vereinbart haben.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50E8" w14:textId="1179C81E" w:rsidR="002B4FC9" w:rsidRDefault="002B4FC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3475B610" w14:textId="77777777" w:rsidR="002B4FC9" w:rsidRDefault="002B4F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FEA0" w14:textId="07FEDDF9" w:rsidR="002B4FC9" w:rsidRDefault="002B4FC9">
    <w:pPr>
      <w:pStyle w:val="Kopfzeile"/>
    </w:pPr>
    <w:r>
      <w:t xml:space="preserve">Anlage zu § 7 Abs. 6 LRV: </w:t>
    </w:r>
    <w:r w:rsidRPr="00BA5604">
      <w:t xml:space="preserve">Musterleistungsvereinbarung </w:t>
    </w:r>
    <w:proofErr w:type="spellStart"/>
    <w:r w:rsidRPr="00BA5604">
      <w:t>WfbM</w:t>
    </w:r>
    <w:proofErr w:type="spellEnd"/>
  </w:p>
  <w:p w14:paraId="21A80FB3" w14:textId="77777777" w:rsidR="002B4FC9" w:rsidRDefault="002B4FC9" w:rsidP="000A36E7">
    <w:pPr>
      <w:pStyle w:val="Kopfzeile"/>
    </w:pPr>
  </w:p>
  <w:p w14:paraId="476F1C1F" w14:textId="77777777" w:rsidR="002B4FC9" w:rsidRDefault="002B4F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8689" w14:textId="6B07489E" w:rsidR="002B4FC9" w:rsidRPr="00BA5604" w:rsidRDefault="002B4FC9" w:rsidP="00454930">
    <w:pPr>
      <w:pStyle w:val="Kopfzeile"/>
    </w:pPr>
    <w:r w:rsidRPr="00BA5604">
      <w:t xml:space="preserve">[Anlage zu § 7 Abs. 6 LRV: Musterleistungsvereinbarung </w:t>
    </w:r>
    <w:proofErr w:type="spellStart"/>
    <w:r w:rsidRPr="00BA5604">
      <w:t>WfbM</w:t>
    </w:r>
    <w:proofErr w:type="spellEnd"/>
    <w:r w:rsidRPr="00BA5604">
      <w:t xml:space="preserve">] </w:t>
    </w:r>
  </w:p>
  <w:p w14:paraId="51DD1D05" w14:textId="77777777" w:rsidR="002B4FC9" w:rsidRDefault="002B4F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394"/>
    <w:multiLevelType w:val="hybridMultilevel"/>
    <w:tmpl w:val="1B2832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E86CFB"/>
    <w:multiLevelType w:val="hybridMultilevel"/>
    <w:tmpl w:val="B37412DE"/>
    <w:lvl w:ilvl="0" w:tplc="5218FA08">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F56504"/>
    <w:multiLevelType w:val="hybridMultilevel"/>
    <w:tmpl w:val="6BB8FE4C"/>
    <w:lvl w:ilvl="0" w:tplc="5C30F12E">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1A3E41"/>
    <w:multiLevelType w:val="hybridMultilevel"/>
    <w:tmpl w:val="FD544D34"/>
    <w:lvl w:ilvl="0" w:tplc="5560B7BE">
      <w:start w:val="1"/>
      <w:numFmt w:val="decimal"/>
      <w:lvlText w:val="(%1)"/>
      <w:lvlJc w:val="left"/>
      <w:pPr>
        <w:ind w:left="502" w:hanging="360"/>
      </w:pPr>
      <w:rPr>
        <w:strike w:val="0"/>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343C7E"/>
    <w:multiLevelType w:val="hybridMultilevel"/>
    <w:tmpl w:val="D57C8F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159245E"/>
    <w:multiLevelType w:val="hybridMultilevel"/>
    <w:tmpl w:val="0688D7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AD2919"/>
    <w:multiLevelType w:val="hybridMultilevel"/>
    <w:tmpl w:val="E924A80E"/>
    <w:lvl w:ilvl="0" w:tplc="6EB8E272">
      <w:start w:val="2"/>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nsid w:val="1472094E"/>
    <w:multiLevelType w:val="hybridMultilevel"/>
    <w:tmpl w:val="3FE0DD7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E560D6D"/>
    <w:multiLevelType w:val="hybridMultilevel"/>
    <w:tmpl w:val="ED7C76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2A7812"/>
    <w:multiLevelType w:val="hybridMultilevel"/>
    <w:tmpl w:val="0688D7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04D47B2"/>
    <w:multiLevelType w:val="hybridMultilevel"/>
    <w:tmpl w:val="80B0553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nsid w:val="37FF65FC"/>
    <w:multiLevelType w:val="hybridMultilevel"/>
    <w:tmpl w:val="3FE0DD7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9B4609C"/>
    <w:multiLevelType w:val="hybridMultilevel"/>
    <w:tmpl w:val="2138E8A2"/>
    <w:lvl w:ilvl="0" w:tplc="42B46250">
      <w:start w:val="1"/>
      <w:numFmt w:val="upperRoman"/>
      <w:lvlText w:val="%1."/>
      <w:lvlJc w:val="right"/>
      <w:pPr>
        <w:ind w:left="36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4B0942"/>
    <w:multiLevelType w:val="hybridMultilevel"/>
    <w:tmpl w:val="D65C0E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6346AEC"/>
    <w:multiLevelType w:val="hybridMultilevel"/>
    <w:tmpl w:val="73805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46FB594D"/>
    <w:multiLevelType w:val="hybridMultilevel"/>
    <w:tmpl w:val="0D6C3B4A"/>
    <w:lvl w:ilvl="0" w:tplc="F43EAF5E">
      <w:start w:val="1"/>
      <w:numFmt w:val="upperRoman"/>
      <w:lvlText w:val="%1."/>
      <w:lvlJc w:val="left"/>
      <w:pPr>
        <w:ind w:left="1080" w:hanging="72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7695080"/>
    <w:multiLevelType w:val="hybridMultilevel"/>
    <w:tmpl w:val="FCE21C32"/>
    <w:lvl w:ilvl="0" w:tplc="AC968B3C">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nsid w:val="4E125FB0"/>
    <w:multiLevelType w:val="hybridMultilevel"/>
    <w:tmpl w:val="D65C0E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34E11BF"/>
    <w:multiLevelType w:val="hybridMultilevel"/>
    <w:tmpl w:val="B430143E"/>
    <w:lvl w:ilvl="0" w:tplc="F2564DEA">
      <w:start w:val="1"/>
      <w:numFmt w:val="decimal"/>
      <w:lvlText w:val="(%1)"/>
      <w:lvlJc w:val="left"/>
      <w:pPr>
        <w:ind w:left="1440" w:hanging="360"/>
      </w:pPr>
      <w:rPr>
        <w:i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53860C9B"/>
    <w:multiLevelType w:val="hybridMultilevel"/>
    <w:tmpl w:val="741CC93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nsid w:val="571B5CA4"/>
    <w:multiLevelType w:val="hybridMultilevel"/>
    <w:tmpl w:val="A8601BA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nsid w:val="605444D6"/>
    <w:multiLevelType w:val="hybridMultilevel"/>
    <w:tmpl w:val="AD2E562C"/>
    <w:lvl w:ilvl="0" w:tplc="3DBEF22E">
      <w:start w:val="1"/>
      <w:numFmt w:val="decimal"/>
      <w:lvlText w:val="(%1)"/>
      <w:lvlJc w:val="left"/>
      <w:pPr>
        <w:ind w:left="720" w:hanging="360"/>
      </w:pPr>
      <w:rPr>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2B048AC"/>
    <w:multiLevelType w:val="singleLevel"/>
    <w:tmpl w:val="E28A67C0"/>
    <w:lvl w:ilvl="0">
      <w:start w:val="1"/>
      <w:numFmt w:val="decimal"/>
      <w:lvlText w:val="(%1)"/>
      <w:lvlJc w:val="left"/>
      <w:pPr>
        <w:tabs>
          <w:tab w:val="num" w:pos="454"/>
        </w:tabs>
        <w:ind w:left="454" w:hanging="454"/>
      </w:pPr>
      <w:rPr>
        <w:rFonts w:hint="default"/>
      </w:rPr>
    </w:lvl>
  </w:abstractNum>
  <w:abstractNum w:abstractNumId="23">
    <w:nsid w:val="655826E8"/>
    <w:multiLevelType w:val="hybridMultilevel"/>
    <w:tmpl w:val="ED7C76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2487707"/>
    <w:multiLevelType w:val="hybridMultilevel"/>
    <w:tmpl w:val="90C8B710"/>
    <w:lvl w:ilvl="0" w:tplc="A4BAF0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3014A0B"/>
    <w:multiLevelType w:val="hybridMultilevel"/>
    <w:tmpl w:val="0BFE5904"/>
    <w:lvl w:ilvl="0" w:tplc="8962F896">
      <w:start w:val="1"/>
      <w:numFmt w:val="bullet"/>
      <w:lvlText w:val="-"/>
      <w:lvlJc w:val="left"/>
      <w:pPr>
        <w:ind w:left="786" w:hanging="360"/>
      </w:pPr>
      <w:rPr>
        <w:rFonts w:ascii="Arial" w:eastAsia="Times New Roman" w:hAnsi="Arial" w:cs="Aria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0"/>
  </w:num>
  <w:num w:numId="2">
    <w:abstractNumId w:val="25"/>
  </w:num>
  <w:num w:numId="3">
    <w:abstractNumId w:val="1"/>
  </w:num>
  <w:num w:numId="4">
    <w:abstractNumId w:val="22"/>
  </w:num>
  <w:num w:numId="5">
    <w:abstractNumId w:val="25"/>
  </w:num>
  <w:num w:numId="6">
    <w:abstractNumId w:val="17"/>
  </w:num>
  <w:num w:numId="7">
    <w:abstractNumId w:val="21"/>
  </w:num>
  <w:num w:numId="8">
    <w:abstractNumId w:val="12"/>
  </w:num>
  <w:num w:numId="9">
    <w:abstractNumId w:val="2"/>
  </w:num>
  <w:num w:numId="10">
    <w:abstractNumId w:val="11"/>
  </w:num>
  <w:num w:numId="11">
    <w:abstractNumId w:val="18"/>
  </w:num>
  <w:num w:numId="12">
    <w:abstractNumId w:val="3"/>
  </w:num>
  <w:num w:numId="13">
    <w:abstractNumId w:val="5"/>
  </w:num>
  <w:num w:numId="14">
    <w:abstractNumId w:val="14"/>
  </w:num>
  <w:num w:numId="15">
    <w:abstractNumId w:val="4"/>
  </w:num>
  <w:num w:numId="16">
    <w:abstractNumId w:val="9"/>
  </w:num>
  <w:num w:numId="17">
    <w:abstractNumId w:val="23"/>
  </w:num>
  <w:num w:numId="18">
    <w:abstractNumId w:val="19"/>
  </w:num>
  <w:num w:numId="19">
    <w:abstractNumId w:val="10"/>
  </w:num>
  <w:num w:numId="20">
    <w:abstractNumId w:val="16"/>
  </w:num>
  <w:num w:numId="21">
    <w:abstractNumId w:val="7"/>
  </w:num>
  <w:num w:numId="22">
    <w:abstractNumId w:val="24"/>
  </w:num>
  <w:num w:numId="23">
    <w:abstractNumId w:val="1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15"/>
  </w:num>
  <w:num w:numId="28">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hnis, Ulrike">
    <w15:presenceInfo w15:providerId="AD" w15:userId="S-1-5-21-1042670784-2504363109-903672895-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3C"/>
    <w:rsid w:val="0000067F"/>
    <w:rsid w:val="00007E94"/>
    <w:rsid w:val="00012AA3"/>
    <w:rsid w:val="000143BE"/>
    <w:rsid w:val="00015E97"/>
    <w:rsid w:val="000173CF"/>
    <w:rsid w:val="000230EA"/>
    <w:rsid w:val="00023DA4"/>
    <w:rsid w:val="000310B7"/>
    <w:rsid w:val="00031C2E"/>
    <w:rsid w:val="00032768"/>
    <w:rsid w:val="00041A28"/>
    <w:rsid w:val="000425FB"/>
    <w:rsid w:val="00046AEE"/>
    <w:rsid w:val="00055B42"/>
    <w:rsid w:val="00066AAA"/>
    <w:rsid w:val="00072A68"/>
    <w:rsid w:val="000770FB"/>
    <w:rsid w:val="0008267C"/>
    <w:rsid w:val="0008440F"/>
    <w:rsid w:val="000844B5"/>
    <w:rsid w:val="0008464D"/>
    <w:rsid w:val="00085B82"/>
    <w:rsid w:val="00091F74"/>
    <w:rsid w:val="000A2D9B"/>
    <w:rsid w:val="000A306B"/>
    <w:rsid w:val="000A36E7"/>
    <w:rsid w:val="000A6121"/>
    <w:rsid w:val="000A7547"/>
    <w:rsid w:val="000B1E29"/>
    <w:rsid w:val="000B27EA"/>
    <w:rsid w:val="000B65AF"/>
    <w:rsid w:val="000B7872"/>
    <w:rsid w:val="000C6346"/>
    <w:rsid w:val="000C77F6"/>
    <w:rsid w:val="000D154D"/>
    <w:rsid w:val="000D4100"/>
    <w:rsid w:val="000D67F3"/>
    <w:rsid w:val="000D6AA9"/>
    <w:rsid w:val="000E0D81"/>
    <w:rsid w:val="000E31E2"/>
    <w:rsid w:val="000E3EE4"/>
    <w:rsid w:val="000E4016"/>
    <w:rsid w:val="000F65F7"/>
    <w:rsid w:val="000F6B4D"/>
    <w:rsid w:val="000F6FB6"/>
    <w:rsid w:val="0010019E"/>
    <w:rsid w:val="00101819"/>
    <w:rsid w:val="00102327"/>
    <w:rsid w:val="001043D1"/>
    <w:rsid w:val="00113DE1"/>
    <w:rsid w:val="00116D53"/>
    <w:rsid w:val="0012103F"/>
    <w:rsid w:val="001255CF"/>
    <w:rsid w:val="001303C0"/>
    <w:rsid w:val="00130BF2"/>
    <w:rsid w:val="00131018"/>
    <w:rsid w:val="00131A55"/>
    <w:rsid w:val="001351B4"/>
    <w:rsid w:val="00137C2A"/>
    <w:rsid w:val="00141A38"/>
    <w:rsid w:val="0014298B"/>
    <w:rsid w:val="00145513"/>
    <w:rsid w:val="00146009"/>
    <w:rsid w:val="00146BB7"/>
    <w:rsid w:val="00153475"/>
    <w:rsid w:val="00156293"/>
    <w:rsid w:val="0015668A"/>
    <w:rsid w:val="0015708C"/>
    <w:rsid w:val="00160CE8"/>
    <w:rsid w:val="00162255"/>
    <w:rsid w:val="00164147"/>
    <w:rsid w:val="00166982"/>
    <w:rsid w:val="00170195"/>
    <w:rsid w:val="001745D0"/>
    <w:rsid w:val="00176940"/>
    <w:rsid w:val="0018406C"/>
    <w:rsid w:val="00186A49"/>
    <w:rsid w:val="00187FFC"/>
    <w:rsid w:val="001914CD"/>
    <w:rsid w:val="001A220A"/>
    <w:rsid w:val="001B04E6"/>
    <w:rsid w:val="001C0D95"/>
    <w:rsid w:val="001C23A6"/>
    <w:rsid w:val="001C4B5B"/>
    <w:rsid w:val="001C791F"/>
    <w:rsid w:val="001E215F"/>
    <w:rsid w:val="001E317D"/>
    <w:rsid w:val="001E42D9"/>
    <w:rsid w:val="001E57DC"/>
    <w:rsid w:val="001F1F92"/>
    <w:rsid w:val="001F3F6B"/>
    <w:rsid w:val="001F5AF9"/>
    <w:rsid w:val="001F6640"/>
    <w:rsid w:val="00201473"/>
    <w:rsid w:val="0020619E"/>
    <w:rsid w:val="002073C5"/>
    <w:rsid w:val="00211E1D"/>
    <w:rsid w:val="002135DB"/>
    <w:rsid w:val="002160BE"/>
    <w:rsid w:val="0022152B"/>
    <w:rsid w:val="00222A65"/>
    <w:rsid w:val="00222C95"/>
    <w:rsid w:val="0022451A"/>
    <w:rsid w:val="00225484"/>
    <w:rsid w:val="00231FA1"/>
    <w:rsid w:val="00232DEC"/>
    <w:rsid w:val="00233077"/>
    <w:rsid w:val="002330F1"/>
    <w:rsid w:val="0023493B"/>
    <w:rsid w:val="00235D90"/>
    <w:rsid w:val="00241B8C"/>
    <w:rsid w:val="00246229"/>
    <w:rsid w:val="00250885"/>
    <w:rsid w:val="00251C2D"/>
    <w:rsid w:val="002605BD"/>
    <w:rsid w:val="00262F9B"/>
    <w:rsid w:val="002637DF"/>
    <w:rsid w:val="00270420"/>
    <w:rsid w:val="00271B13"/>
    <w:rsid w:val="00275305"/>
    <w:rsid w:val="00277C97"/>
    <w:rsid w:val="00280A2F"/>
    <w:rsid w:val="002839C9"/>
    <w:rsid w:val="00290B11"/>
    <w:rsid w:val="00291F68"/>
    <w:rsid w:val="002928CF"/>
    <w:rsid w:val="00292F90"/>
    <w:rsid w:val="002A59F8"/>
    <w:rsid w:val="002B0961"/>
    <w:rsid w:val="002B0DE0"/>
    <w:rsid w:val="002B3ED8"/>
    <w:rsid w:val="002B4FC9"/>
    <w:rsid w:val="002B66FF"/>
    <w:rsid w:val="002C0F8D"/>
    <w:rsid w:val="002C7498"/>
    <w:rsid w:val="002D099A"/>
    <w:rsid w:val="002D367A"/>
    <w:rsid w:val="002D7653"/>
    <w:rsid w:val="002E1D30"/>
    <w:rsid w:val="002E2707"/>
    <w:rsid w:val="002E35E8"/>
    <w:rsid w:val="002E68A7"/>
    <w:rsid w:val="002F09BA"/>
    <w:rsid w:val="002F1D16"/>
    <w:rsid w:val="002F6EF4"/>
    <w:rsid w:val="00301122"/>
    <w:rsid w:val="00301335"/>
    <w:rsid w:val="003014C3"/>
    <w:rsid w:val="003109C9"/>
    <w:rsid w:val="00317A19"/>
    <w:rsid w:val="00320241"/>
    <w:rsid w:val="003253A3"/>
    <w:rsid w:val="00332347"/>
    <w:rsid w:val="00337084"/>
    <w:rsid w:val="00342D22"/>
    <w:rsid w:val="00347050"/>
    <w:rsid w:val="0035422B"/>
    <w:rsid w:val="00357137"/>
    <w:rsid w:val="003577EE"/>
    <w:rsid w:val="00360551"/>
    <w:rsid w:val="00361595"/>
    <w:rsid w:val="003638A8"/>
    <w:rsid w:val="0036642D"/>
    <w:rsid w:val="00367D9D"/>
    <w:rsid w:val="00372247"/>
    <w:rsid w:val="00373340"/>
    <w:rsid w:val="003771AA"/>
    <w:rsid w:val="00382450"/>
    <w:rsid w:val="00382980"/>
    <w:rsid w:val="00383155"/>
    <w:rsid w:val="003858C9"/>
    <w:rsid w:val="00385991"/>
    <w:rsid w:val="00390F56"/>
    <w:rsid w:val="00395321"/>
    <w:rsid w:val="00395C5B"/>
    <w:rsid w:val="003A4598"/>
    <w:rsid w:val="003B4FE7"/>
    <w:rsid w:val="003B6B29"/>
    <w:rsid w:val="003C06C3"/>
    <w:rsid w:val="003C2487"/>
    <w:rsid w:val="003C5677"/>
    <w:rsid w:val="003C58A3"/>
    <w:rsid w:val="003C6454"/>
    <w:rsid w:val="003D2604"/>
    <w:rsid w:val="003D2A9E"/>
    <w:rsid w:val="003D563E"/>
    <w:rsid w:val="003D592F"/>
    <w:rsid w:val="003D5B5C"/>
    <w:rsid w:val="003E789D"/>
    <w:rsid w:val="003F18D2"/>
    <w:rsid w:val="00401BC5"/>
    <w:rsid w:val="00402DE6"/>
    <w:rsid w:val="004117CC"/>
    <w:rsid w:val="00411DD5"/>
    <w:rsid w:val="00412535"/>
    <w:rsid w:val="00414816"/>
    <w:rsid w:val="004177A4"/>
    <w:rsid w:val="00420B64"/>
    <w:rsid w:val="004431F4"/>
    <w:rsid w:val="00445324"/>
    <w:rsid w:val="0045316D"/>
    <w:rsid w:val="00454930"/>
    <w:rsid w:val="004552C2"/>
    <w:rsid w:val="004554CD"/>
    <w:rsid w:val="00462B0A"/>
    <w:rsid w:val="0046321F"/>
    <w:rsid w:val="00463C22"/>
    <w:rsid w:val="004650FD"/>
    <w:rsid w:val="0047170E"/>
    <w:rsid w:val="00471AD9"/>
    <w:rsid w:val="004766DE"/>
    <w:rsid w:val="00477F27"/>
    <w:rsid w:val="00481A8B"/>
    <w:rsid w:val="004848C2"/>
    <w:rsid w:val="00484DE3"/>
    <w:rsid w:val="004874CD"/>
    <w:rsid w:val="0049409E"/>
    <w:rsid w:val="004944D3"/>
    <w:rsid w:val="00496238"/>
    <w:rsid w:val="004963A7"/>
    <w:rsid w:val="004971F0"/>
    <w:rsid w:val="004A1A36"/>
    <w:rsid w:val="004A27CF"/>
    <w:rsid w:val="004A6973"/>
    <w:rsid w:val="004A6B4A"/>
    <w:rsid w:val="004A79DF"/>
    <w:rsid w:val="004B0E76"/>
    <w:rsid w:val="004B4506"/>
    <w:rsid w:val="004B4FC0"/>
    <w:rsid w:val="004B5528"/>
    <w:rsid w:val="004B57F5"/>
    <w:rsid w:val="004C00E6"/>
    <w:rsid w:val="004C1E07"/>
    <w:rsid w:val="004C2BD3"/>
    <w:rsid w:val="004C3EDA"/>
    <w:rsid w:val="004C5231"/>
    <w:rsid w:val="004C68B7"/>
    <w:rsid w:val="004C6E27"/>
    <w:rsid w:val="004D088C"/>
    <w:rsid w:val="004D4531"/>
    <w:rsid w:val="004D4B9B"/>
    <w:rsid w:val="004D5811"/>
    <w:rsid w:val="004D5C5C"/>
    <w:rsid w:val="004D6679"/>
    <w:rsid w:val="004D6982"/>
    <w:rsid w:val="004D70F2"/>
    <w:rsid w:val="004D76A3"/>
    <w:rsid w:val="004E0273"/>
    <w:rsid w:val="004E3352"/>
    <w:rsid w:val="004E406A"/>
    <w:rsid w:val="004F64DD"/>
    <w:rsid w:val="004F7ECA"/>
    <w:rsid w:val="0050161D"/>
    <w:rsid w:val="005016B7"/>
    <w:rsid w:val="00506767"/>
    <w:rsid w:val="00507989"/>
    <w:rsid w:val="00511938"/>
    <w:rsid w:val="005144A8"/>
    <w:rsid w:val="0051583C"/>
    <w:rsid w:val="00515DF3"/>
    <w:rsid w:val="00520508"/>
    <w:rsid w:val="005222B0"/>
    <w:rsid w:val="0052306E"/>
    <w:rsid w:val="00524DF6"/>
    <w:rsid w:val="00525309"/>
    <w:rsid w:val="005278B3"/>
    <w:rsid w:val="0053007B"/>
    <w:rsid w:val="00533376"/>
    <w:rsid w:val="005358B5"/>
    <w:rsid w:val="00543674"/>
    <w:rsid w:val="00543FCD"/>
    <w:rsid w:val="00555193"/>
    <w:rsid w:val="00555689"/>
    <w:rsid w:val="00556C4F"/>
    <w:rsid w:val="00557B13"/>
    <w:rsid w:val="00564FBA"/>
    <w:rsid w:val="00567CAD"/>
    <w:rsid w:val="00570ACA"/>
    <w:rsid w:val="005739C3"/>
    <w:rsid w:val="005739F6"/>
    <w:rsid w:val="0057504A"/>
    <w:rsid w:val="005751A4"/>
    <w:rsid w:val="00576651"/>
    <w:rsid w:val="0057748D"/>
    <w:rsid w:val="005803A5"/>
    <w:rsid w:val="00582640"/>
    <w:rsid w:val="00585AC9"/>
    <w:rsid w:val="005906AE"/>
    <w:rsid w:val="00593282"/>
    <w:rsid w:val="00595ECA"/>
    <w:rsid w:val="005A0429"/>
    <w:rsid w:val="005A0D0F"/>
    <w:rsid w:val="005A1539"/>
    <w:rsid w:val="005A2A85"/>
    <w:rsid w:val="005A4330"/>
    <w:rsid w:val="005A4443"/>
    <w:rsid w:val="005A4CEC"/>
    <w:rsid w:val="005A6857"/>
    <w:rsid w:val="005A6CF1"/>
    <w:rsid w:val="005B1034"/>
    <w:rsid w:val="005B1170"/>
    <w:rsid w:val="005B1283"/>
    <w:rsid w:val="005B4035"/>
    <w:rsid w:val="005B5026"/>
    <w:rsid w:val="005B791B"/>
    <w:rsid w:val="005B7C09"/>
    <w:rsid w:val="005C0B20"/>
    <w:rsid w:val="005D0965"/>
    <w:rsid w:val="005F0CDC"/>
    <w:rsid w:val="005F26FF"/>
    <w:rsid w:val="005F3889"/>
    <w:rsid w:val="005F3E7F"/>
    <w:rsid w:val="00600852"/>
    <w:rsid w:val="00602B51"/>
    <w:rsid w:val="00610986"/>
    <w:rsid w:val="006120C9"/>
    <w:rsid w:val="00615337"/>
    <w:rsid w:val="00616190"/>
    <w:rsid w:val="00620B08"/>
    <w:rsid w:val="006218D7"/>
    <w:rsid w:val="00633A8F"/>
    <w:rsid w:val="00644A5F"/>
    <w:rsid w:val="00644D09"/>
    <w:rsid w:val="00653FC0"/>
    <w:rsid w:val="00654A11"/>
    <w:rsid w:val="00657808"/>
    <w:rsid w:val="00662AC6"/>
    <w:rsid w:val="006650B9"/>
    <w:rsid w:val="00665E68"/>
    <w:rsid w:val="006676B0"/>
    <w:rsid w:val="0067079A"/>
    <w:rsid w:val="00670C85"/>
    <w:rsid w:val="0067201E"/>
    <w:rsid w:val="006A25B2"/>
    <w:rsid w:val="006A4F66"/>
    <w:rsid w:val="006A50D5"/>
    <w:rsid w:val="006A6D68"/>
    <w:rsid w:val="006A7568"/>
    <w:rsid w:val="006B4A29"/>
    <w:rsid w:val="006B507E"/>
    <w:rsid w:val="006B610B"/>
    <w:rsid w:val="006B7AE7"/>
    <w:rsid w:val="006C0C3B"/>
    <w:rsid w:val="006C20CF"/>
    <w:rsid w:val="006C3809"/>
    <w:rsid w:val="006D070D"/>
    <w:rsid w:val="006D1816"/>
    <w:rsid w:val="006D1FA7"/>
    <w:rsid w:val="006D3937"/>
    <w:rsid w:val="006D520A"/>
    <w:rsid w:val="006D7EEA"/>
    <w:rsid w:val="006E0D50"/>
    <w:rsid w:val="006E330E"/>
    <w:rsid w:val="006E6B8F"/>
    <w:rsid w:val="006F252B"/>
    <w:rsid w:val="006F2ED3"/>
    <w:rsid w:val="006F3D8E"/>
    <w:rsid w:val="006F3E0A"/>
    <w:rsid w:val="006F46E8"/>
    <w:rsid w:val="007016CE"/>
    <w:rsid w:val="00714808"/>
    <w:rsid w:val="00715439"/>
    <w:rsid w:val="007176F8"/>
    <w:rsid w:val="00726237"/>
    <w:rsid w:val="00731111"/>
    <w:rsid w:val="0073543C"/>
    <w:rsid w:val="00735AF7"/>
    <w:rsid w:val="00741147"/>
    <w:rsid w:val="00741C89"/>
    <w:rsid w:val="00745A08"/>
    <w:rsid w:val="007512C5"/>
    <w:rsid w:val="007545CA"/>
    <w:rsid w:val="00754B16"/>
    <w:rsid w:val="00760EBE"/>
    <w:rsid w:val="00766D29"/>
    <w:rsid w:val="007748AF"/>
    <w:rsid w:val="00777F2D"/>
    <w:rsid w:val="00784FBF"/>
    <w:rsid w:val="0079210F"/>
    <w:rsid w:val="00794382"/>
    <w:rsid w:val="00795465"/>
    <w:rsid w:val="00795E4F"/>
    <w:rsid w:val="007A5E63"/>
    <w:rsid w:val="007A7065"/>
    <w:rsid w:val="007B0036"/>
    <w:rsid w:val="007B2392"/>
    <w:rsid w:val="007B2820"/>
    <w:rsid w:val="007B2E83"/>
    <w:rsid w:val="007B419D"/>
    <w:rsid w:val="007B469A"/>
    <w:rsid w:val="007B6501"/>
    <w:rsid w:val="007B68AC"/>
    <w:rsid w:val="007B6BAF"/>
    <w:rsid w:val="007C1EF2"/>
    <w:rsid w:val="007C3569"/>
    <w:rsid w:val="007C7A26"/>
    <w:rsid w:val="007C7B2B"/>
    <w:rsid w:val="007D08F2"/>
    <w:rsid w:val="007D2440"/>
    <w:rsid w:val="007D7C78"/>
    <w:rsid w:val="007E1954"/>
    <w:rsid w:val="007E2130"/>
    <w:rsid w:val="007E6ED4"/>
    <w:rsid w:val="007E7141"/>
    <w:rsid w:val="007E7E19"/>
    <w:rsid w:val="007F050F"/>
    <w:rsid w:val="007F14C5"/>
    <w:rsid w:val="007F1C28"/>
    <w:rsid w:val="007F1F2E"/>
    <w:rsid w:val="007F3941"/>
    <w:rsid w:val="00801391"/>
    <w:rsid w:val="00810FDE"/>
    <w:rsid w:val="008172A4"/>
    <w:rsid w:val="0082024C"/>
    <w:rsid w:val="00822ED2"/>
    <w:rsid w:val="008261E1"/>
    <w:rsid w:val="00827A80"/>
    <w:rsid w:val="008317D2"/>
    <w:rsid w:val="0083386A"/>
    <w:rsid w:val="008344A6"/>
    <w:rsid w:val="0083776A"/>
    <w:rsid w:val="00837C69"/>
    <w:rsid w:val="00840EF2"/>
    <w:rsid w:val="00843437"/>
    <w:rsid w:val="008502C4"/>
    <w:rsid w:val="00851C3D"/>
    <w:rsid w:val="00853080"/>
    <w:rsid w:val="008535BD"/>
    <w:rsid w:val="00853D59"/>
    <w:rsid w:val="00856118"/>
    <w:rsid w:val="00857929"/>
    <w:rsid w:val="00857FAA"/>
    <w:rsid w:val="0086280C"/>
    <w:rsid w:val="00863EA3"/>
    <w:rsid w:val="0086510E"/>
    <w:rsid w:val="00867D65"/>
    <w:rsid w:val="008728FB"/>
    <w:rsid w:val="00872DEF"/>
    <w:rsid w:val="00880833"/>
    <w:rsid w:val="0088195D"/>
    <w:rsid w:val="00882951"/>
    <w:rsid w:val="008910DB"/>
    <w:rsid w:val="00891432"/>
    <w:rsid w:val="00896019"/>
    <w:rsid w:val="00896FB1"/>
    <w:rsid w:val="008A2414"/>
    <w:rsid w:val="008A35EA"/>
    <w:rsid w:val="008A3E37"/>
    <w:rsid w:val="008A6065"/>
    <w:rsid w:val="008B0171"/>
    <w:rsid w:val="008B3B8A"/>
    <w:rsid w:val="008B4AD8"/>
    <w:rsid w:val="008C5E99"/>
    <w:rsid w:val="008C702D"/>
    <w:rsid w:val="008D1C09"/>
    <w:rsid w:val="008D2F6B"/>
    <w:rsid w:val="008D5576"/>
    <w:rsid w:val="008D5FFB"/>
    <w:rsid w:val="008E35FF"/>
    <w:rsid w:val="008E6703"/>
    <w:rsid w:val="008E70B0"/>
    <w:rsid w:val="008F180F"/>
    <w:rsid w:val="008F52BD"/>
    <w:rsid w:val="008F5E77"/>
    <w:rsid w:val="00900D8F"/>
    <w:rsid w:val="00902528"/>
    <w:rsid w:val="00910EE3"/>
    <w:rsid w:val="00912A71"/>
    <w:rsid w:val="00912D84"/>
    <w:rsid w:val="00914672"/>
    <w:rsid w:val="00916A00"/>
    <w:rsid w:val="00916DD7"/>
    <w:rsid w:val="00917C7C"/>
    <w:rsid w:val="00920D1D"/>
    <w:rsid w:val="00921416"/>
    <w:rsid w:val="009237A2"/>
    <w:rsid w:val="0092430D"/>
    <w:rsid w:val="0092760F"/>
    <w:rsid w:val="009317E1"/>
    <w:rsid w:val="009320C7"/>
    <w:rsid w:val="009325F7"/>
    <w:rsid w:val="00933B00"/>
    <w:rsid w:val="009344E8"/>
    <w:rsid w:val="00935DD4"/>
    <w:rsid w:val="00943F7C"/>
    <w:rsid w:val="00944132"/>
    <w:rsid w:val="00947FF7"/>
    <w:rsid w:val="0095237E"/>
    <w:rsid w:val="00954FB0"/>
    <w:rsid w:val="00957DE8"/>
    <w:rsid w:val="00963034"/>
    <w:rsid w:val="009655B0"/>
    <w:rsid w:val="00971C81"/>
    <w:rsid w:val="00971C84"/>
    <w:rsid w:val="00974CE7"/>
    <w:rsid w:val="00981DC9"/>
    <w:rsid w:val="00982CE7"/>
    <w:rsid w:val="00986E79"/>
    <w:rsid w:val="00987B3B"/>
    <w:rsid w:val="00993218"/>
    <w:rsid w:val="00993C8D"/>
    <w:rsid w:val="0099490F"/>
    <w:rsid w:val="00995B80"/>
    <w:rsid w:val="00995F6B"/>
    <w:rsid w:val="0099633C"/>
    <w:rsid w:val="009A1212"/>
    <w:rsid w:val="009A2D48"/>
    <w:rsid w:val="009B243C"/>
    <w:rsid w:val="009B43FC"/>
    <w:rsid w:val="009C2BF1"/>
    <w:rsid w:val="009C4A8D"/>
    <w:rsid w:val="009C515E"/>
    <w:rsid w:val="009E153D"/>
    <w:rsid w:val="009E3E55"/>
    <w:rsid w:val="009F01F8"/>
    <w:rsid w:val="009F1932"/>
    <w:rsid w:val="009F2F01"/>
    <w:rsid w:val="009F6198"/>
    <w:rsid w:val="00A00A7F"/>
    <w:rsid w:val="00A00F00"/>
    <w:rsid w:val="00A05571"/>
    <w:rsid w:val="00A137FF"/>
    <w:rsid w:val="00A147B9"/>
    <w:rsid w:val="00A267B2"/>
    <w:rsid w:val="00A32917"/>
    <w:rsid w:val="00A33038"/>
    <w:rsid w:val="00A33D71"/>
    <w:rsid w:val="00A33F0C"/>
    <w:rsid w:val="00A3484C"/>
    <w:rsid w:val="00A366E3"/>
    <w:rsid w:val="00A37036"/>
    <w:rsid w:val="00A42381"/>
    <w:rsid w:val="00A444DD"/>
    <w:rsid w:val="00A46501"/>
    <w:rsid w:val="00A5004D"/>
    <w:rsid w:val="00A54F29"/>
    <w:rsid w:val="00A55622"/>
    <w:rsid w:val="00A561A6"/>
    <w:rsid w:val="00A56840"/>
    <w:rsid w:val="00A61BED"/>
    <w:rsid w:val="00A627E4"/>
    <w:rsid w:val="00A64A39"/>
    <w:rsid w:val="00A661F8"/>
    <w:rsid w:val="00A66CCA"/>
    <w:rsid w:val="00A757BF"/>
    <w:rsid w:val="00A75A97"/>
    <w:rsid w:val="00A80412"/>
    <w:rsid w:val="00A81D75"/>
    <w:rsid w:val="00A820CC"/>
    <w:rsid w:val="00A855E9"/>
    <w:rsid w:val="00A8590F"/>
    <w:rsid w:val="00A87732"/>
    <w:rsid w:val="00A906A1"/>
    <w:rsid w:val="00A92AC8"/>
    <w:rsid w:val="00A94223"/>
    <w:rsid w:val="00A969BF"/>
    <w:rsid w:val="00AA0B79"/>
    <w:rsid w:val="00AA166B"/>
    <w:rsid w:val="00AA1D3F"/>
    <w:rsid w:val="00AA2C58"/>
    <w:rsid w:val="00AA5978"/>
    <w:rsid w:val="00AA61DD"/>
    <w:rsid w:val="00AA635F"/>
    <w:rsid w:val="00AB6318"/>
    <w:rsid w:val="00AB638F"/>
    <w:rsid w:val="00AC02A0"/>
    <w:rsid w:val="00AE1B94"/>
    <w:rsid w:val="00AE414E"/>
    <w:rsid w:val="00AE43B3"/>
    <w:rsid w:val="00AE54A1"/>
    <w:rsid w:val="00AE6271"/>
    <w:rsid w:val="00AE7E4A"/>
    <w:rsid w:val="00AF00F5"/>
    <w:rsid w:val="00AF67C7"/>
    <w:rsid w:val="00B015B2"/>
    <w:rsid w:val="00B076C7"/>
    <w:rsid w:val="00B10EEF"/>
    <w:rsid w:val="00B144E7"/>
    <w:rsid w:val="00B16148"/>
    <w:rsid w:val="00B17485"/>
    <w:rsid w:val="00B2281B"/>
    <w:rsid w:val="00B25472"/>
    <w:rsid w:val="00B26127"/>
    <w:rsid w:val="00B27142"/>
    <w:rsid w:val="00B30010"/>
    <w:rsid w:val="00B308F2"/>
    <w:rsid w:val="00B3320D"/>
    <w:rsid w:val="00B431E4"/>
    <w:rsid w:val="00B55007"/>
    <w:rsid w:val="00B552A8"/>
    <w:rsid w:val="00B617E1"/>
    <w:rsid w:val="00B70715"/>
    <w:rsid w:val="00B71870"/>
    <w:rsid w:val="00B7637F"/>
    <w:rsid w:val="00B816A7"/>
    <w:rsid w:val="00B87161"/>
    <w:rsid w:val="00B8767F"/>
    <w:rsid w:val="00B91741"/>
    <w:rsid w:val="00B930FA"/>
    <w:rsid w:val="00B976E5"/>
    <w:rsid w:val="00BA4997"/>
    <w:rsid w:val="00BA5604"/>
    <w:rsid w:val="00BA653A"/>
    <w:rsid w:val="00BB28C8"/>
    <w:rsid w:val="00BB3A8C"/>
    <w:rsid w:val="00BB73B9"/>
    <w:rsid w:val="00BB777E"/>
    <w:rsid w:val="00BC0E40"/>
    <w:rsid w:val="00BC2390"/>
    <w:rsid w:val="00BC4B78"/>
    <w:rsid w:val="00BD3FE9"/>
    <w:rsid w:val="00BD707B"/>
    <w:rsid w:val="00BE03FF"/>
    <w:rsid w:val="00BE3BE2"/>
    <w:rsid w:val="00BE4F26"/>
    <w:rsid w:val="00BE6430"/>
    <w:rsid w:val="00BE7C51"/>
    <w:rsid w:val="00BF04A7"/>
    <w:rsid w:val="00C00355"/>
    <w:rsid w:val="00C00B46"/>
    <w:rsid w:val="00C021B1"/>
    <w:rsid w:val="00C079BE"/>
    <w:rsid w:val="00C170CD"/>
    <w:rsid w:val="00C255ED"/>
    <w:rsid w:val="00C31871"/>
    <w:rsid w:val="00C33A18"/>
    <w:rsid w:val="00C375C6"/>
    <w:rsid w:val="00C4302A"/>
    <w:rsid w:val="00C457F0"/>
    <w:rsid w:val="00C46750"/>
    <w:rsid w:val="00C46860"/>
    <w:rsid w:val="00C51C45"/>
    <w:rsid w:val="00C54213"/>
    <w:rsid w:val="00C5442E"/>
    <w:rsid w:val="00C748B4"/>
    <w:rsid w:val="00C822F6"/>
    <w:rsid w:val="00C849B7"/>
    <w:rsid w:val="00C93AA2"/>
    <w:rsid w:val="00C9745F"/>
    <w:rsid w:val="00C97E98"/>
    <w:rsid w:val="00CA1BBE"/>
    <w:rsid w:val="00CA1BF8"/>
    <w:rsid w:val="00CA28D0"/>
    <w:rsid w:val="00CA3359"/>
    <w:rsid w:val="00CA5F51"/>
    <w:rsid w:val="00CA5F55"/>
    <w:rsid w:val="00CA6CBF"/>
    <w:rsid w:val="00CB0E30"/>
    <w:rsid w:val="00CB1305"/>
    <w:rsid w:val="00CB6E35"/>
    <w:rsid w:val="00CB7291"/>
    <w:rsid w:val="00CB72CD"/>
    <w:rsid w:val="00CC1936"/>
    <w:rsid w:val="00CC2750"/>
    <w:rsid w:val="00CC27D2"/>
    <w:rsid w:val="00CC598C"/>
    <w:rsid w:val="00CC7F1B"/>
    <w:rsid w:val="00CD3D51"/>
    <w:rsid w:val="00D01194"/>
    <w:rsid w:val="00D02D1A"/>
    <w:rsid w:val="00D065E3"/>
    <w:rsid w:val="00D06AA8"/>
    <w:rsid w:val="00D06C81"/>
    <w:rsid w:val="00D11E71"/>
    <w:rsid w:val="00D14539"/>
    <w:rsid w:val="00D217FD"/>
    <w:rsid w:val="00D24FFD"/>
    <w:rsid w:val="00D35291"/>
    <w:rsid w:val="00D36551"/>
    <w:rsid w:val="00D36C7E"/>
    <w:rsid w:val="00D40295"/>
    <w:rsid w:val="00D42229"/>
    <w:rsid w:val="00D468AF"/>
    <w:rsid w:val="00D51378"/>
    <w:rsid w:val="00D60752"/>
    <w:rsid w:val="00D6079A"/>
    <w:rsid w:val="00D6128B"/>
    <w:rsid w:val="00D62984"/>
    <w:rsid w:val="00D63BEF"/>
    <w:rsid w:val="00D64A17"/>
    <w:rsid w:val="00D64C4D"/>
    <w:rsid w:val="00D726E7"/>
    <w:rsid w:val="00D77A25"/>
    <w:rsid w:val="00D83BD1"/>
    <w:rsid w:val="00D85FCB"/>
    <w:rsid w:val="00D862BA"/>
    <w:rsid w:val="00D872C8"/>
    <w:rsid w:val="00D87E7E"/>
    <w:rsid w:val="00D903B9"/>
    <w:rsid w:val="00D920D4"/>
    <w:rsid w:val="00DA2097"/>
    <w:rsid w:val="00DB0C01"/>
    <w:rsid w:val="00DB7E94"/>
    <w:rsid w:val="00DC3553"/>
    <w:rsid w:val="00DC3B1D"/>
    <w:rsid w:val="00DD1B98"/>
    <w:rsid w:val="00DD2CD6"/>
    <w:rsid w:val="00DD361E"/>
    <w:rsid w:val="00DD445B"/>
    <w:rsid w:val="00DD4518"/>
    <w:rsid w:val="00DD4C75"/>
    <w:rsid w:val="00DD6F08"/>
    <w:rsid w:val="00DE1311"/>
    <w:rsid w:val="00DF158A"/>
    <w:rsid w:val="00DF2E3C"/>
    <w:rsid w:val="00DF447A"/>
    <w:rsid w:val="00DF5547"/>
    <w:rsid w:val="00DF5F54"/>
    <w:rsid w:val="00E00F03"/>
    <w:rsid w:val="00E02A3C"/>
    <w:rsid w:val="00E07EF0"/>
    <w:rsid w:val="00E10C5A"/>
    <w:rsid w:val="00E118FE"/>
    <w:rsid w:val="00E12572"/>
    <w:rsid w:val="00E21CC2"/>
    <w:rsid w:val="00E22F03"/>
    <w:rsid w:val="00E234EA"/>
    <w:rsid w:val="00E25662"/>
    <w:rsid w:val="00E259AA"/>
    <w:rsid w:val="00E27B2A"/>
    <w:rsid w:val="00E27F25"/>
    <w:rsid w:val="00E32D12"/>
    <w:rsid w:val="00E36B3B"/>
    <w:rsid w:val="00E37317"/>
    <w:rsid w:val="00E37AC3"/>
    <w:rsid w:val="00E4221E"/>
    <w:rsid w:val="00E44F38"/>
    <w:rsid w:val="00E45916"/>
    <w:rsid w:val="00E46E8A"/>
    <w:rsid w:val="00E476A6"/>
    <w:rsid w:val="00E547FE"/>
    <w:rsid w:val="00E55831"/>
    <w:rsid w:val="00E6176A"/>
    <w:rsid w:val="00E64847"/>
    <w:rsid w:val="00E71792"/>
    <w:rsid w:val="00E72348"/>
    <w:rsid w:val="00E72D93"/>
    <w:rsid w:val="00E75288"/>
    <w:rsid w:val="00E8208D"/>
    <w:rsid w:val="00E85255"/>
    <w:rsid w:val="00E86056"/>
    <w:rsid w:val="00E861D3"/>
    <w:rsid w:val="00E8781D"/>
    <w:rsid w:val="00E911EE"/>
    <w:rsid w:val="00E94CDF"/>
    <w:rsid w:val="00E973DD"/>
    <w:rsid w:val="00EA0666"/>
    <w:rsid w:val="00EA2EAE"/>
    <w:rsid w:val="00EA5EE9"/>
    <w:rsid w:val="00EB1A32"/>
    <w:rsid w:val="00EB51E0"/>
    <w:rsid w:val="00EB6ADA"/>
    <w:rsid w:val="00EB7110"/>
    <w:rsid w:val="00EB7F97"/>
    <w:rsid w:val="00EC2A91"/>
    <w:rsid w:val="00EC377C"/>
    <w:rsid w:val="00EC72E1"/>
    <w:rsid w:val="00ED10D5"/>
    <w:rsid w:val="00ED1B9D"/>
    <w:rsid w:val="00EE1C48"/>
    <w:rsid w:val="00EF144B"/>
    <w:rsid w:val="00EF1DE7"/>
    <w:rsid w:val="00EF23A5"/>
    <w:rsid w:val="00F0036B"/>
    <w:rsid w:val="00F0094A"/>
    <w:rsid w:val="00F1551F"/>
    <w:rsid w:val="00F210C7"/>
    <w:rsid w:val="00F229AD"/>
    <w:rsid w:val="00F234C7"/>
    <w:rsid w:val="00F25DB0"/>
    <w:rsid w:val="00F26F89"/>
    <w:rsid w:val="00F32254"/>
    <w:rsid w:val="00F34875"/>
    <w:rsid w:val="00F36C37"/>
    <w:rsid w:val="00F37702"/>
    <w:rsid w:val="00F4227B"/>
    <w:rsid w:val="00F51297"/>
    <w:rsid w:val="00F53A93"/>
    <w:rsid w:val="00F53C6E"/>
    <w:rsid w:val="00F54AE3"/>
    <w:rsid w:val="00F54F5A"/>
    <w:rsid w:val="00F56427"/>
    <w:rsid w:val="00F622BE"/>
    <w:rsid w:val="00F629AD"/>
    <w:rsid w:val="00F63580"/>
    <w:rsid w:val="00F63A5E"/>
    <w:rsid w:val="00F641D7"/>
    <w:rsid w:val="00F647F5"/>
    <w:rsid w:val="00F64ABF"/>
    <w:rsid w:val="00F661B3"/>
    <w:rsid w:val="00F66205"/>
    <w:rsid w:val="00F67BE3"/>
    <w:rsid w:val="00F71177"/>
    <w:rsid w:val="00F75202"/>
    <w:rsid w:val="00F7755B"/>
    <w:rsid w:val="00F77D44"/>
    <w:rsid w:val="00F80F23"/>
    <w:rsid w:val="00F83CB5"/>
    <w:rsid w:val="00F854BD"/>
    <w:rsid w:val="00F8711D"/>
    <w:rsid w:val="00F87167"/>
    <w:rsid w:val="00F873BC"/>
    <w:rsid w:val="00F93CEC"/>
    <w:rsid w:val="00FA152B"/>
    <w:rsid w:val="00FC2311"/>
    <w:rsid w:val="00FC3583"/>
    <w:rsid w:val="00FD0BAA"/>
    <w:rsid w:val="00FD23A1"/>
    <w:rsid w:val="00FD27F2"/>
    <w:rsid w:val="00FD2AC5"/>
    <w:rsid w:val="00FD451D"/>
    <w:rsid w:val="00FD5589"/>
    <w:rsid w:val="00FD5CD0"/>
    <w:rsid w:val="00FE19E6"/>
    <w:rsid w:val="00FE1ABF"/>
    <w:rsid w:val="00FE1BC4"/>
    <w:rsid w:val="00FE7269"/>
    <w:rsid w:val="00FE7EE1"/>
    <w:rsid w:val="00FF2323"/>
    <w:rsid w:val="00FF23AF"/>
    <w:rsid w:val="00FF54A3"/>
    <w:rsid w:val="00FF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0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1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pPr>
      <w:keepNext/>
      <w:jc w:val="center"/>
      <w:outlineLvl w:val="5"/>
    </w:pPr>
    <w:rPr>
      <w:bCs/>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rsid w:val="0022152B"/>
    <w:pPr>
      <w:spacing w:before="100" w:beforeAutospacing="1" w:after="100" w:afterAutospacing="1"/>
    </w:pPr>
    <w:rPr>
      <w:rFonts w:ascii="Times New Roman" w:hAnsi="Times New Roman"/>
      <w:sz w:val="24"/>
    </w:rPr>
  </w:style>
  <w:style w:type="character" w:styleId="Kommentarzeichen">
    <w:name w:val="annotation reference"/>
    <w:uiPriority w:val="99"/>
    <w:rsid w:val="004A1A36"/>
    <w:rPr>
      <w:sz w:val="16"/>
      <w:szCs w:val="16"/>
    </w:rPr>
  </w:style>
  <w:style w:type="paragraph" w:styleId="Kommentartext">
    <w:name w:val="annotation text"/>
    <w:basedOn w:val="Standard"/>
    <w:link w:val="KommentartextZchn"/>
    <w:uiPriority w:val="99"/>
    <w:rsid w:val="004A1A36"/>
    <w:rPr>
      <w:sz w:val="20"/>
      <w:szCs w:val="20"/>
    </w:rPr>
  </w:style>
  <w:style w:type="character" w:customStyle="1" w:styleId="KommentartextZchn">
    <w:name w:val="Kommentartext Zchn"/>
    <w:link w:val="Kommentartext"/>
    <w:uiPriority w:val="99"/>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1B4"/>
    <w:pPr>
      <w:ind w:left="567"/>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AC02A0"/>
    <w:rPr>
      <w:rFonts w:ascii="Arial" w:hAnsi="Arial"/>
      <w:sz w:val="22"/>
      <w:szCs w:val="24"/>
    </w:rPr>
  </w:style>
  <w:style w:type="paragraph" w:styleId="Funotentext">
    <w:name w:val="footnote text"/>
    <w:basedOn w:val="Standard"/>
    <w:link w:val="FunotentextZchn"/>
    <w:semiHidden/>
    <w:unhideWhenUsed/>
    <w:rsid w:val="00533376"/>
    <w:rPr>
      <w:sz w:val="20"/>
      <w:szCs w:val="20"/>
    </w:rPr>
  </w:style>
  <w:style w:type="character" w:customStyle="1" w:styleId="FunotentextZchn">
    <w:name w:val="Fußnotentext Zchn"/>
    <w:basedOn w:val="Absatz-Standardschriftart"/>
    <w:link w:val="Funotentext"/>
    <w:semiHidden/>
    <w:rsid w:val="00533376"/>
    <w:rPr>
      <w:rFonts w:ascii="Arial" w:hAnsi="Arial"/>
    </w:rPr>
  </w:style>
  <w:style w:type="character" w:styleId="Funotenzeichen">
    <w:name w:val="footnote reference"/>
    <w:basedOn w:val="Absatz-Standardschriftart"/>
    <w:semiHidden/>
    <w:unhideWhenUsed/>
    <w:rsid w:val="00533376"/>
    <w:rPr>
      <w:vertAlign w:val="superscript"/>
    </w:rPr>
  </w:style>
  <w:style w:type="paragraph" w:customStyle="1" w:styleId="Default">
    <w:name w:val="Default"/>
    <w:rsid w:val="00810FDE"/>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1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pPr>
      <w:keepNext/>
      <w:jc w:val="center"/>
      <w:outlineLvl w:val="5"/>
    </w:pPr>
    <w:rPr>
      <w:bCs/>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rsid w:val="0022152B"/>
    <w:pPr>
      <w:spacing w:before="100" w:beforeAutospacing="1" w:after="100" w:afterAutospacing="1"/>
    </w:pPr>
    <w:rPr>
      <w:rFonts w:ascii="Times New Roman" w:hAnsi="Times New Roman"/>
      <w:sz w:val="24"/>
    </w:rPr>
  </w:style>
  <w:style w:type="character" w:styleId="Kommentarzeichen">
    <w:name w:val="annotation reference"/>
    <w:uiPriority w:val="99"/>
    <w:rsid w:val="004A1A36"/>
    <w:rPr>
      <w:sz w:val="16"/>
      <w:szCs w:val="16"/>
    </w:rPr>
  </w:style>
  <w:style w:type="paragraph" w:styleId="Kommentartext">
    <w:name w:val="annotation text"/>
    <w:basedOn w:val="Standard"/>
    <w:link w:val="KommentartextZchn"/>
    <w:uiPriority w:val="99"/>
    <w:rsid w:val="004A1A36"/>
    <w:rPr>
      <w:sz w:val="20"/>
      <w:szCs w:val="20"/>
    </w:rPr>
  </w:style>
  <w:style w:type="character" w:customStyle="1" w:styleId="KommentartextZchn">
    <w:name w:val="Kommentartext Zchn"/>
    <w:link w:val="Kommentartext"/>
    <w:uiPriority w:val="99"/>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1B4"/>
    <w:pPr>
      <w:ind w:left="567"/>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AC02A0"/>
    <w:rPr>
      <w:rFonts w:ascii="Arial" w:hAnsi="Arial"/>
      <w:sz w:val="22"/>
      <w:szCs w:val="24"/>
    </w:rPr>
  </w:style>
  <w:style w:type="paragraph" w:styleId="Funotentext">
    <w:name w:val="footnote text"/>
    <w:basedOn w:val="Standard"/>
    <w:link w:val="FunotentextZchn"/>
    <w:semiHidden/>
    <w:unhideWhenUsed/>
    <w:rsid w:val="00533376"/>
    <w:rPr>
      <w:sz w:val="20"/>
      <w:szCs w:val="20"/>
    </w:rPr>
  </w:style>
  <w:style w:type="character" w:customStyle="1" w:styleId="FunotentextZchn">
    <w:name w:val="Fußnotentext Zchn"/>
    <w:basedOn w:val="Absatz-Standardschriftart"/>
    <w:link w:val="Funotentext"/>
    <w:semiHidden/>
    <w:rsid w:val="00533376"/>
    <w:rPr>
      <w:rFonts w:ascii="Arial" w:hAnsi="Arial"/>
    </w:rPr>
  </w:style>
  <w:style w:type="character" w:styleId="Funotenzeichen">
    <w:name w:val="footnote reference"/>
    <w:basedOn w:val="Absatz-Standardschriftart"/>
    <w:semiHidden/>
    <w:unhideWhenUsed/>
    <w:rsid w:val="00533376"/>
    <w:rPr>
      <w:vertAlign w:val="superscript"/>
    </w:rPr>
  </w:style>
  <w:style w:type="paragraph" w:customStyle="1" w:styleId="Default">
    <w:name w:val="Default"/>
    <w:rsid w:val="00810FD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486">
      <w:bodyDiv w:val="1"/>
      <w:marLeft w:val="0"/>
      <w:marRight w:val="0"/>
      <w:marTop w:val="0"/>
      <w:marBottom w:val="0"/>
      <w:divBdr>
        <w:top w:val="none" w:sz="0" w:space="0" w:color="auto"/>
        <w:left w:val="none" w:sz="0" w:space="0" w:color="auto"/>
        <w:bottom w:val="none" w:sz="0" w:space="0" w:color="auto"/>
        <w:right w:val="none" w:sz="0" w:space="0" w:color="auto"/>
      </w:divBdr>
    </w:div>
    <w:div w:id="75903054">
      <w:bodyDiv w:val="1"/>
      <w:marLeft w:val="0"/>
      <w:marRight w:val="0"/>
      <w:marTop w:val="0"/>
      <w:marBottom w:val="0"/>
      <w:divBdr>
        <w:top w:val="none" w:sz="0" w:space="0" w:color="auto"/>
        <w:left w:val="none" w:sz="0" w:space="0" w:color="auto"/>
        <w:bottom w:val="none" w:sz="0" w:space="0" w:color="auto"/>
        <w:right w:val="none" w:sz="0" w:space="0" w:color="auto"/>
      </w:divBdr>
    </w:div>
    <w:div w:id="90857485">
      <w:bodyDiv w:val="1"/>
      <w:marLeft w:val="0"/>
      <w:marRight w:val="0"/>
      <w:marTop w:val="0"/>
      <w:marBottom w:val="0"/>
      <w:divBdr>
        <w:top w:val="none" w:sz="0" w:space="0" w:color="auto"/>
        <w:left w:val="none" w:sz="0" w:space="0" w:color="auto"/>
        <w:bottom w:val="none" w:sz="0" w:space="0" w:color="auto"/>
        <w:right w:val="none" w:sz="0" w:space="0" w:color="auto"/>
      </w:divBdr>
      <w:divsChild>
        <w:div w:id="2015643356">
          <w:marLeft w:val="446"/>
          <w:marRight w:val="0"/>
          <w:marTop w:val="0"/>
          <w:marBottom w:val="0"/>
          <w:divBdr>
            <w:top w:val="none" w:sz="0" w:space="0" w:color="auto"/>
            <w:left w:val="none" w:sz="0" w:space="0" w:color="auto"/>
            <w:bottom w:val="none" w:sz="0" w:space="0" w:color="auto"/>
            <w:right w:val="none" w:sz="0" w:space="0" w:color="auto"/>
          </w:divBdr>
        </w:div>
      </w:divsChild>
    </w:div>
    <w:div w:id="122385374">
      <w:bodyDiv w:val="1"/>
      <w:marLeft w:val="0"/>
      <w:marRight w:val="0"/>
      <w:marTop w:val="0"/>
      <w:marBottom w:val="0"/>
      <w:divBdr>
        <w:top w:val="none" w:sz="0" w:space="0" w:color="auto"/>
        <w:left w:val="none" w:sz="0" w:space="0" w:color="auto"/>
        <w:bottom w:val="none" w:sz="0" w:space="0" w:color="auto"/>
        <w:right w:val="none" w:sz="0" w:space="0" w:color="auto"/>
      </w:divBdr>
    </w:div>
    <w:div w:id="166293813">
      <w:bodyDiv w:val="1"/>
      <w:marLeft w:val="0"/>
      <w:marRight w:val="0"/>
      <w:marTop w:val="0"/>
      <w:marBottom w:val="0"/>
      <w:divBdr>
        <w:top w:val="none" w:sz="0" w:space="0" w:color="auto"/>
        <w:left w:val="none" w:sz="0" w:space="0" w:color="auto"/>
        <w:bottom w:val="none" w:sz="0" w:space="0" w:color="auto"/>
        <w:right w:val="none" w:sz="0" w:space="0" w:color="auto"/>
      </w:divBdr>
    </w:div>
    <w:div w:id="356809298">
      <w:bodyDiv w:val="1"/>
      <w:marLeft w:val="0"/>
      <w:marRight w:val="0"/>
      <w:marTop w:val="0"/>
      <w:marBottom w:val="0"/>
      <w:divBdr>
        <w:top w:val="none" w:sz="0" w:space="0" w:color="auto"/>
        <w:left w:val="none" w:sz="0" w:space="0" w:color="auto"/>
        <w:bottom w:val="none" w:sz="0" w:space="0" w:color="auto"/>
        <w:right w:val="none" w:sz="0" w:space="0" w:color="auto"/>
      </w:divBdr>
    </w:div>
    <w:div w:id="370761491">
      <w:bodyDiv w:val="1"/>
      <w:marLeft w:val="0"/>
      <w:marRight w:val="0"/>
      <w:marTop w:val="0"/>
      <w:marBottom w:val="0"/>
      <w:divBdr>
        <w:top w:val="none" w:sz="0" w:space="0" w:color="auto"/>
        <w:left w:val="none" w:sz="0" w:space="0" w:color="auto"/>
        <w:bottom w:val="none" w:sz="0" w:space="0" w:color="auto"/>
        <w:right w:val="none" w:sz="0" w:space="0" w:color="auto"/>
      </w:divBdr>
    </w:div>
    <w:div w:id="455104994">
      <w:bodyDiv w:val="1"/>
      <w:marLeft w:val="0"/>
      <w:marRight w:val="0"/>
      <w:marTop w:val="0"/>
      <w:marBottom w:val="0"/>
      <w:divBdr>
        <w:top w:val="none" w:sz="0" w:space="0" w:color="auto"/>
        <w:left w:val="none" w:sz="0" w:space="0" w:color="auto"/>
        <w:bottom w:val="none" w:sz="0" w:space="0" w:color="auto"/>
        <w:right w:val="none" w:sz="0" w:space="0" w:color="auto"/>
      </w:divBdr>
    </w:div>
    <w:div w:id="530534151">
      <w:bodyDiv w:val="1"/>
      <w:marLeft w:val="0"/>
      <w:marRight w:val="0"/>
      <w:marTop w:val="0"/>
      <w:marBottom w:val="0"/>
      <w:divBdr>
        <w:top w:val="none" w:sz="0" w:space="0" w:color="auto"/>
        <w:left w:val="none" w:sz="0" w:space="0" w:color="auto"/>
        <w:bottom w:val="none" w:sz="0" w:space="0" w:color="auto"/>
        <w:right w:val="none" w:sz="0" w:space="0" w:color="auto"/>
      </w:divBdr>
    </w:div>
    <w:div w:id="590700769">
      <w:bodyDiv w:val="1"/>
      <w:marLeft w:val="0"/>
      <w:marRight w:val="0"/>
      <w:marTop w:val="0"/>
      <w:marBottom w:val="0"/>
      <w:divBdr>
        <w:top w:val="none" w:sz="0" w:space="0" w:color="auto"/>
        <w:left w:val="none" w:sz="0" w:space="0" w:color="auto"/>
        <w:bottom w:val="none" w:sz="0" w:space="0" w:color="auto"/>
        <w:right w:val="none" w:sz="0" w:space="0" w:color="auto"/>
      </w:divBdr>
    </w:div>
    <w:div w:id="606039810">
      <w:bodyDiv w:val="1"/>
      <w:marLeft w:val="0"/>
      <w:marRight w:val="0"/>
      <w:marTop w:val="0"/>
      <w:marBottom w:val="0"/>
      <w:divBdr>
        <w:top w:val="none" w:sz="0" w:space="0" w:color="auto"/>
        <w:left w:val="none" w:sz="0" w:space="0" w:color="auto"/>
        <w:bottom w:val="none" w:sz="0" w:space="0" w:color="auto"/>
        <w:right w:val="none" w:sz="0" w:space="0" w:color="auto"/>
      </w:divBdr>
    </w:div>
    <w:div w:id="619998260">
      <w:bodyDiv w:val="1"/>
      <w:marLeft w:val="0"/>
      <w:marRight w:val="0"/>
      <w:marTop w:val="0"/>
      <w:marBottom w:val="0"/>
      <w:divBdr>
        <w:top w:val="none" w:sz="0" w:space="0" w:color="auto"/>
        <w:left w:val="none" w:sz="0" w:space="0" w:color="auto"/>
        <w:bottom w:val="none" w:sz="0" w:space="0" w:color="auto"/>
        <w:right w:val="none" w:sz="0" w:space="0" w:color="auto"/>
      </w:divBdr>
    </w:div>
    <w:div w:id="806437553">
      <w:bodyDiv w:val="1"/>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446"/>
          <w:marRight w:val="0"/>
          <w:marTop w:val="0"/>
          <w:marBottom w:val="0"/>
          <w:divBdr>
            <w:top w:val="none" w:sz="0" w:space="0" w:color="auto"/>
            <w:left w:val="none" w:sz="0" w:space="0" w:color="auto"/>
            <w:bottom w:val="none" w:sz="0" w:space="0" w:color="auto"/>
            <w:right w:val="none" w:sz="0" w:space="0" w:color="auto"/>
          </w:divBdr>
        </w:div>
      </w:divsChild>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891190316">
      <w:bodyDiv w:val="1"/>
      <w:marLeft w:val="0"/>
      <w:marRight w:val="0"/>
      <w:marTop w:val="0"/>
      <w:marBottom w:val="0"/>
      <w:divBdr>
        <w:top w:val="none" w:sz="0" w:space="0" w:color="auto"/>
        <w:left w:val="none" w:sz="0" w:space="0" w:color="auto"/>
        <w:bottom w:val="none" w:sz="0" w:space="0" w:color="auto"/>
        <w:right w:val="none" w:sz="0" w:space="0" w:color="auto"/>
      </w:divBdr>
      <w:divsChild>
        <w:div w:id="1447771398">
          <w:marLeft w:val="446"/>
          <w:marRight w:val="0"/>
          <w:marTop w:val="0"/>
          <w:marBottom w:val="0"/>
          <w:divBdr>
            <w:top w:val="none" w:sz="0" w:space="0" w:color="auto"/>
            <w:left w:val="none" w:sz="0" w:space="0" w:color="auto"/>
            <w:bottom w:val="none" w:sz="0" w:space="0" w:color="auto"/>
            <w:right w:val="none" w:sz="0" w:space="0" w:color="auto"/>
          </w:divBdr>
        </w:div>
        <w:div w:id="250427897">
          <w:marLeft w:val="446"/>
          <w:marRight w:val="0"/>
          <w:marTop w:val="0"/>
          <w:marBottom w:val="0"/>
          <w:divBdr>
            <w:top w:val="none" w:sz="0" w:space="0" w:color="auto"/>
            <w:left w:val="none" w:sz="0" w:space="0" w:color="auto"/>
            <w:bottom w:val="none" w:sz="0" w:space="0" w:color="auto"/>
            <w:right w:val="none" w:sz="0" w:space="0" w:color="auto"/>
          </w:divBdr>
        </w:div>
        <w:div w:id="1009985894">
          <w:marLeft w:val="446"/>
          <w:marRight w:val="0"/>
          <w:marTop w:val="0"/>
          <w:marBottom w:val="0"/>
          <w:divBdr>
            <w:top w:val="none" w:sz="0" w:space="0" w:color="auto"/>
            <w:left w:val="none" w:sz="0" w:space="0" w:color="auto"/>
            <w:bottom w:val="none" w:sz="0" w:space="0" w:color="auto"/>
            <w:right w:val="none" w:sz="0" w:space="0" w:color="auto"/>
          </w:divBdr>
        </w:div>
        <w:div w:id="297565304">
          <w:marLeft w:val="446"/>
          <w:marRight w:val="0"/>
          <w:marTop w:val="0"/>
          <w:marBottom w:val="0"/>
          <w:divBdr>
            <w:top w:val="none" w:sz="0" w:space="0" w:color="auto"/>
            <w:left w:val="none" w:sz="0" w:space="0" w:color="auto"/>
            <w:bottom w:val="none" w:sz="0" w:space="0" w:color="auto"/>
            <w:right w:val="none" w:sz="0" w:space="0" w:color="auto"/>
          </w:divBdr>
        </w:div>
        <w:div w:id="507909686">
          <w:marLeft w:val="446"/>
          <w:marRight w:val="0"/>
          <w:marTop w:val="0"/>
          <w:marBottom w:val="0"/>
          <w:divBdr>
            <w:top w:val="none" w:sz="0" w:space="0" w:color="auto"/>
            <w:left w:val="none" w:sz="0" w:space="0" w:color="auto"/>
            <w:bottom w:val="none" w:sz="0" w:space="0" w:color="auto"/>
            <w:right w:val="none" w:sz="0" w:space="0" w:color="auto"/>
          </w:divBdr>
        </w:div>
      </w:divsChild>
    </w:div>
    <w:div w:id="967706359">
      <w:bodyDiv w:val="1"/>
      <w:marLeft w:val="0"/>
      <w:marRight w:val="0"/>
      <w:marTop w:val="0"/>
      <w:marBottom w:val="0"/>
      <w:divBdr>
        <w:top w:val="none" w:sz="0" w:space="0" w:color="auto"/>
        <w:left w:val="none" w:sz="0" w:space="0" w:color="auto"/>
        <w:bottom w:val="none" w:sz="0" w:space="0" w:color="auto"/>
        <w:right w:val="none" w:sz="0" w:space="0" w:color="auto"/>
      </w:divBdr>
    </w:div>
    <w:div w:id="1022365208">
      <w:bodyDiv w:val="1"/>
      <w:marLeft w:val="0"/>
      <w:marRight w:val="0"/>
      <w:marTop w:val="0"/>
      <w:marBottom w:val="0"/>
      <w:divBdr>
        <w:top w:val="none" w:sz="0" w:space="0" w:color="auto"/>
        <w:left w:val="none" w:sz="0" w:space="0" w:color="auto"/>
        <w:bottom w:val="none" w:sz="0" w:space="0" w:color="auto"/>
        <w:right w:val="none" w:sz="0" w:space="0" w:color="auto"/>
      </w:divBdr>
    </w:div>
    <w:div w:id="1036003514">
      <w:bodyDiv w:val="1"/>
      <w:marLeft w:val="0"/>
      <w:marRight w:val="0"/>
      <w:marTop w:val="0"/>
      <w:marBottom w:val="0"/>
      <w:divBdr>
        <w:top w:val="none" w:sz="0" w:space="0" w:color="auto"/>
        <w:left w:val="none" w:sz="0" w:space="0" w:color="auto"/>
        <w:bottom w:val="none" w:sz="0" w:space="0" w:color="auto"/>
        <w:right w:val="none" w:sz="0" w:space="0" w:color="auto"/>
      </w:divBdr>
    </w:div>
    <w:div w:id="1046638197">
      <w:bodyDiv w:val="1"/>
      <w:marLeft w:val="0"/>
      <w:marRight w:val="0"/>
      <w:marTop w:val="0"/>
      <w:marBottom w:val="0"/>
      <w:divBdr>
        <w:top w:val="none" w:sz="0" w:space="0" w:color="auto"/>
        <w:left w:val="none" w:sz="0" w:space="0" w:color="auto"/>
        <w:bottom w:val="none" w:sz="0" w:space="0" w:color="auto"/>
        <w:right w:val="none" w:sz="0" w:space="0" w:color="auto"/>
      </w:divBdr>
      <w:divsChild>
        <w:div w:id="241763413">
          <w:marLeft w:val="446"/>
          <w:marRight w:val="0"/>
          <w:marTop w:val="0"/>
          <w:marBottom w:val="0"/>
          <w:divBdr>
            <w:top w:val="none" w:sz="0" w:space="0" w:color="auto"/>
            <w:left w:val="none" w:sz="0" w:space="0" w:color="auto"/>
            <w:bottom w:val="none" w:sz="0" w:space="0" w:color="auto"/>
            <w:right w:val="none" w:sz="0" w:space="0" w:color="auto"/>
          </w:divBdr>
        </w:div>
      </w:divsChild>
    </w:div>
    <w:div w:id="1053311175">
      <w:bodyDiv w:val="1"/>
      <w:marLeft w:val="0"/>
      <w:marRight w:val="0"/>
      <w:marTop w:val="0"/>
      <w:marBottom w:val="0"/>
      <w:divBdr>
        <w:top w:val="none" w:sz="0" w:space="0" w:color="auto"/>
        <w:left w:val="none" w:sz="0" w:space="0" w:color="auto"/>
        <w:bottom w:val="none" w:sz="0" w:space="0" w:color="auto"/>
        <w:right w:val="none" w:sz="0" w:space="0" w:color="auto"/>
      </w:divBdr>
    </w:div>
    <w:div w:id="1175457410">
      <w:bodyDiv w:val="1"/>
      <w:marLeft w:val="0"/>
      <w:marRight w:val="0"/>
      <w:marTop w:val="0"/>
      <w:marBottom w:val="0"/>
      <w:divBdr>
        <w:top w:val="none" w:sz="0" w:space="0" w:color="auto"/>
        <w:left w:val="none" w:sz="0" w:space="0" w:color="auto"/>
        <w:bottom w:val="none" w:sz="0" w:space="0" w:color="auto"/>
        <w:right w:val="none" w:sz="0" w:space="0" w:color="auto"/>
      </w:divBdr>
    </w:div>
    <w:div w:id="1317757023">
      <w:bodyDiv w:val="1"/>
      <w:marLeft w:val="0"/>
      <w:marRight w:val="0"/>
      <w:marTop w:val="0"/>
      <w:marBottom w:val="0"/>
      <w:divBdr>
        <w:top w:val="none" w:sz="0" w:space="0" w:color="auto"/>
        <w:left w:val="none" w:sz="0" w:space="0" w:color="auto"/>
        <w:bottom w:val="none" w:sz="0" w:space="0" w:color="auto"/>
        <w:right w:val="none" w:sz="0" w:space="0" w:color="auto"/>
      </w:divBdr>
      <w:divsChild>
        <w:div w:id="229997749">
          <w:marLeft w:val="1886"/>
          <w:marRight w:val="0"/>
          <w:marTop w:val="0"/>
          <w:marBottom w:val="0"/>
          <w:divBdr>
            <w:top w:val="none" w:sz="0" w:space="0" w:color="auto"/>
            <w:left w:val="none" w:sz="0" w:space="0" w:color="auto"/>
            <w:bottom w:val="none" w:sz="0" w:space="0" w:color="auto"/>
            <w:right w:val="none" w:sz="0" w:space="0" w:color="auto"/>
          </w:divBdr>
        </w:div>
        <w:div w:id="1950121825">
          <w:marLeft w:val="1886"/>
          <w:marRight w:val="0"/>
          <w:marTop w:val="0"/>
          <w:marBottom w:val="0"/>
          <w:divBdr>
            <w:top w:val="none" w:sz="0" w:space="0" w:color="auto"/>
            <w:left w:val="none" w:sz="0" w:space="0" w:color="auto"/>
            <w:bottom w:val="none" w:sz="0" w:space="0" w:color="auto"/>
            <w:right w:val="none" w:sz="0" w:space="0" w:color="auto"/>
          </w:divBdr>
        </w:div>
        <w:div w:id="195386755">
          <w:marLeft w:val="1886"/>
          <w:marRight w:val="0"/>
          <w:marTop w:val="0"/>
          <w:marBottom w:val="0"/>
          <w:divBdr>
            <w:top w:val="none" w:sz="0" w:space="0" w:color="auto"/>
            <w:left w:val="none" w:sz="0" w:space="0" w:color="auto"/>
            <w:bottom w:val="none" w:sz="0" w:space="0" w:color="auto"/>
            <w:right w:val="none" w:sz="0" w:space="0" w:color="auto"/>
          </w:divBdr>
        </w:div>
        <w:div w:id="1306280872">
          <w:marLeft w:val="1886"/>
          <w:marRight w:val="0"/>
          <w:marTop w:val="0"/>
          <w:marBottom w:val="0"/>
          <w:divBdr>
            <w:top w:val="none" w:sz="0" w:space="0" w:color="auto"/>
            <w:left w:val="none" w:sz="0" w:space="0" w:color="auto"/>
            <w:bottom w:val="none" w:sz="0" w:space="0" w:color="auto"/>
            <w:right w:val="none" w:sz="0" w:space="0" w:color="auto"/>
          </w:divBdr>
        </w:div>
        <w:div w:id="542206985">
          <w:marLeft w:val="1886"/>
          <w:marRight w:val="0"/>
          <w:marTop w:val="0"/>
          <w:marBottom w:val="0"/>
          <w:divBdr>
            <w:top w:val="none" w:sz="0" w:space="0" w:color="auto"/>
            <w:left w:val="none" w:sz="0" w:space="0" w:color="auto"/>
            <w:bottom w:val="none" w:sz="0" w:space="0" w:color="auto"/>
            <w:right w:val="none" w:sz="0" w:space="0" w:color="auto"/>
          </w:divBdr>
        </w:div>
        <w:div w:id="821391780">
          <w:marLeft w:val="1886"/>
          <w:marRight w:val="0"/>
          <w:marTop w:val="0"/>
          <w:marBottom w:val="0"/>
          <w:divBdr>
            <w:top w:val="none" w:sz="0" w:space="0" w:color="auto"/>
            <w:left w:val="none" w:sz="0" w:space="0" w:color="auto"/>
            <w:bottom w:val="none" w:sz="0" w:space="0" w:color="auto"/>
            <w:right w:val="none" w:sz="0" w:space="0" w:color="auto"/>
          </w:divBdr>
        </w:div>
        <w:div w:id="1769959073">
          <w:marLeft w:val="1886"/>
          <w:marRight w:val="0"/>
          <w:marTop w:val="0"/>
          <w:marBottom w:val="0"/>
          <w:divBdr>
            <w:top w:val="none" w:sz="0" w:space="0" w:color="auto"/>
            <w:left w:val="none" w:sz="0" w:space="0" w:color="auto"/>
            <w:bottom w:val="none" w:sz="0" w:space="0" w:color="auto"/>
            <w:right w:val="none" w:sz="0" w:space="0" w:color="auto"/>
          </w:divBdr>
        </w:div>
        <w:div w:id="28997642">
          <w:marLeft w:val="1886"/>
          <w:marRight w:val="0"/>
          <w:marTop w:val="0"/>
          <w:marBottom w:val="0"/>
          <w:divBdr>
            <w:top w:val="none" w:sz="0" w:space="0" w:color="auto"/>
            <w:left w:val="none" w:sz="0" w:space="0" w:color="auto"/>
            <w:bottom w:val="none" w:sz="0" w:space="0" w:color="auto"/>
            <w:right w:val="none" w:sz="0" w:space="0" w:color="auto"/>
          </w:divBdr>
        </w:div>
      </w:divsChild>
    </w:div>
    <w:div w:id="1336616423">
      <w:bodyDiv w:val="1"/>
      <w:marLeft w:val="0"/>
      <w:marRight w:val="0"/>
      <w:marTop w:val="0"/>
      <w:marBottom w:val="0"/>
      <w:divBdr>
        <w:top w:val="none" w:sz="0" w:space="0" w:color="auto"/>
        <w:left w:val="none" w:sz="0" w:space="0" w:color="auto"/>
        <w:bottom w:val="none" w:sz="0" w:space="0" w:color="auto"/>
        <w:right w:val="none" w:sz="0" w:space="0" w:color="auto"/>
      </w:divBdr>
    </w:div>
    <w:div w:id="1383020599">
      <w:bodyDiv w:val="1"/>
      <w:marLeft w:val="0"/>
      <w:marRight w:val="0"/>
      <w:marTop w:val="0"/>
      <w:marBottom w:val="0"/>
      <w:divBdr>
        <w:top w:val="none" w:sz="0" w:space="0" w:color="auto"/>
        <w:left w:val="none" w:sz="0" w:space="0" w:color="auto"/>
        <w:bottom w:val="none" w:sz="0" w:space="0" w:color="auto"/>
        <w:right w:val="none" w:sz="0" w:space="0" w:color="auto"/>
      </w:divBdr>
    </w:div>
    <w:div w:id="1529100813">
      <w:bodyDiv w:val="1"/>
      <w:marLeft w:val="0"/>
      <w:marRight w:val="0"/>
      <w:marTop w:val="0"/>
      <w:marBottom w:val="0"/>
      <w:divBdr>
        <w:top w:val="none" w:sz="0" w:space="0" w:color="auto"/>
        <w:left w:val="none" w:sz="0" w:space="0" w:color="auto"/>
        <w:bottom w:val="none" w:sz="0" w:space="0" w:color="auto"/>
        <w:right w:val="none" w:sz="0" w:space="0" w:color="auto"/>
      </w:divBdr>
    </w:div>
    <w:div w:id="1597978620">
      <w:bodyDiv w:val="1"/>
      <w:marLeft w:val="0"/>
      <w:marRight w:val="0"/>
      <w:marTop w:val="0"/>
      <w:marBottom w:val="0"/>
      <w:divBdr>
        <w:top w:val="none" w:sz="0" w:space="0" w:color="auto"/>
        <w:left w:val="none" w:sz="0" w:space="0" w:color="auto"/>
        <w:bottom w:val="none" w:sz="0" w:space="0" w:color="auto"/>
        <w:right w:val="none" w:sz="0" w:space="0" w:color="auto"/>
      </w:divBdr>
    </w:div>
    <w:div w:id="1728256357">
      <w:bodyDiv w:val="1"/>
      <w:marLeft w:val="0"/>
      <w:marRight w:val="0"/>
      <w:marTop w:val="0"/>
      <w:marBottom w:val="0"/>
      <w:divBdr>
        <w:top w:val="none" w:sz="0" w:space="0" w:color="auto"/>
        <w:left w:val="none" w:sz="0" w:space="0" w:color="auto"/>
        <w:bottom w:val="none" w:sz="0" w:space="0" w:color="auto"/>
        <w:right w:val="none" w:sz="0" w:space="0" w:color="auto"/>
      </w:divBdr>
    </w:div>
    <w:div w:id="1808933659">
      <w:bodyDiv w:val="1"/>
      <w:marLeft w:val="0"/>
      <w:marRight w:val="0"/>
      <w:marTop w:val="0"/>
      <w:marBottom w:val="0"/>
      <w:divBdr>
        <w:top w:val="none" w:sz="0" w:space="0" w:color="auto"/>
        <w:left w:val="none" w:sz="0" w:space="0" w:color="auto"/>
        <w:bottom w:val="none" w:sz="0" w:space="0" w:color="auto"/>
        <w:right w:val="none" w:sz="0" w:space="0" w:color="auto"/>
      </w:divBdr>
    </w:div>
    <w:div w:id="1964340703">
      <w:bodyDiv w:val="1"/>
      <w:marLeft w:val="0"/>
      <w:marRight w:val="0"/>
      <w:marTop w:val="0"/>
      <w:marBottom w:val="0"/>
      <w:divBdr>
        <w:top w:val="none" w:sz="0" w:space="0" w:color="auto"/>
        <w:left w:val="none" w:sz="0" w:space="0" w:color="auto"/>
        <w:bottom w:val="none" w:sz="0" w:space="0" w:color="auto"/>
        <w:right w:val="none" w:sz="0" w:space="0" w:color="auto"/>
      </w:divBdr>
    </w:div>
    <w:div w:id="1991127836">
      <w:bodyDiv w:val="1"/>
      <w:marLeft w:val="0"/>
      <w:marRight w:val="0"/>
      <w:marTop w:val="0"/>
      <w:marBottom w:val="0"/>
      <w:divBdr>
        <w:top w:val="none" w:sz="0" w:space="0" w:color="auto"/>
        <w:left w:val="none" w:sz="0" w:space="0" w:color="auto"/>
        <w:bottom w:val="none" w:sz="0" w:space="0" w:color="auto"/>
        <w:right w:val="none" w:sz="0" w:space="0" w:color="auto"/>
      </w:divBdr>
    </w:div>
    <w:div w:id="208656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6564-CE80-47B0-9AAF-8DBFD0F9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2701</Words>
  <Characters>17019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Landeswohlfahrtsverband Baden – Postfach 41 09 – 76135 Karlsruhe</vt:lpstr>
    </vt:vector>
  </TitlesOfParts>
  <Company>Liga BW</Company>
  <LinksUpToDate>false</LinksUpToDate>
  <CharactersWithSpaces>19681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BW</dc:title>
  <dc:creator>Osing, Patrick</dc:creator>
  <cp:lastModifiedBy>Osing, Patrick</cp:lastModifiedBy>
  <cp:revision>5</cp:revision>
  <cp:lastPrinted>2021-03-09T10:53:00Z</cp:lastPrinted>
  <dcterms:created xsi:type="dcterms:W3CDTF">2021-11-18T13:39:00Z</dcterms:created>
  <dcterms:modified xsi:type="dcterms:W3CDTF">2021-11-18T17:36:00Z</dcterms:modified>
</cp:coreProperties>
</file>